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E5BB2" w14:textId="11EA24C7" w:rsidR="007E7E93" w:rsidRDefault="007E7E93" w:rsidP="007E7E93">
      <w:pPr>
        <w:pStyle w:val="Textfrontpage"/>
      </w:pPr>
      <w:r>
        <w:t xml:space="preserve">Information regarding the requirements </w:t>
      </w:r>
      <w:r w:rsidR="00FD79E3">
        <w:t>for In-Service inspection</w:t>
      </w:r>
    </w:p>
    <w:p w14:paraId="09106DDF" w14:textId="77777777" w:rsidR="007E7E93" w:rsidRDefault="007E7E93" w:rsidP="007E7E93">
      <w:pPr>
        <w:pStyle w:val="Textfrontpage"/>
      </w:pPr>
    </w:p>
    <w:p w14:paraId="5653ABF3" w14:textId="77777777" w:rsidR="007E7E93" w:rsidRDefault="007E7E93" w:rsidP="007E7E93">
      <w:pPr>
        <w:pStyle w:val="Textfrontpage"/>
      </w:pPr>
      <w:r>
        <w:t xml:space="preserve">Dovre Sertifisering AS </w:t>
      </w:r>
    </w:p>
    <w:p w14:paraId="62F85BFF" w14:textId="77777777" w:rsidR="007E7E93" w:rsidRPr="00127011" w:rsidRDefault="007E7E93" w:rsidP="007E7E93">
      <w:pPr>
        <w:pStyle w:val="Textfrontpage"/>
      </w:pPr>
      <w:r>
        <w:t>INFORMATION</w:t>
      </w:r>
    </w:p>
    <w:p w14:paraId="6CEE33DB" w14:textId="77777777" w:rsidR="007E7E93" w:rsidRDefault="007E7E93" w:rsidP="007E7E93">
      <w:pPr>
        <w:pStyle w:val="Textfrontpage"/>
      </w:pPr>
    </w:p>
    <w:p w14:paraId="32DED813" w14:textId="112F4035" w:rsidR="007E7E93" w:rsidRPr="00FD79E3" w:rsidRDefault="007E7E93" w:rsidP="00FD79E3">
      <w:pPr>
        <w:pStyle w:val="Textfrontpage"/>
        <w:rPr>
          <w:sz w:val="48"/>
          <w:szCs w:val="48"/>
        </w:rPr>
      </w:pPr>
      <w:r w:rsidRPr="00FD79E3">
        <w:rPr>
          <w:sz w:val="48"/>
          <w:szCs w:val="48"/>
        </w:rPr>
        <w:t>INF-DSE-202</w:t>
      </w:r>
      <w:r w:rsidR="00FD79E3" w:rsidRPr="00FD79E3">
        <w:rPr>
          <w:sz w:val="48"/>
          <w:szCs w:val="48"/>
        </w:rPr>
        <w:t>1</w:t>
      </w:r>
      <w:r w:rsidRPr="00FD79E3">
        <w:rPr>
          <w:sz w:val="48"/>
          <w:szCs w:val="48"/>
        </w:rPr>
        <w:t>-00</w:t>
      </w:r>
      <w:r w:rsidR="00FD79E3" w:rsidRPr="00FD79E3">
        <w:rPr>
          <w:sz w:val="48"/>
          <w:szCs w:val="48"/>
        </w:rPr>
        <w:t>1</w:t>
      </w:r>
      <w:r w:rsidRPr="00FD79E3">
        <w:rPr>
          <w:sz w:val="48"/>
          <w:szCs w:val="48"/>
        </w:rPr>
        <w:t xml:space="preserve"> </w:t>
      </w:r>
      <w:r w:rsidR="00FD79E3" w:rsidRPr="00FD79E3">
        <w:rPr>
          <w:sz w:val="48"/>
          <w:szCs w:val="48"/>
        </w:rPr>
        <w:t>NDT in Service i</w:t>
      </w:r>
      <w:r w:rsidR="00FD79E3">
        <w:rPr>
          <w:sz w:val="48"/>
          <w:szCs w:val="48"/>
        </w:rPr>
        <w:t>nspection</w:t>
      </w:r>
    </w:p>
    <w:p w14:paraId="19F70F6A" w14:textId="361709F5" w:rsidR="00FD79E3" w:rsidRPr="00FD79E3" w:rsidRDefault="00FD79E3" w:rsidP="00FD79E3">
      <w:pPr>
        <w:pStyle w:val="Textfrontpage"/>
        <w:rPr>
          <w:sz w:val="48"/>
          <w:szCs w:val="48"/>
        </w:rPr>
      </w:pPr>
    </w:p>
    <w:p w14:paraId="2A141FE1" w14:textId="77777777" w:rsidR="007E7E93" w:rsidRPr="00FD79E3" w:rsidRDefault="007E7E93" w:rsidP="007E7E93">
      <w:pPr>
        <w:spacing w:before="247"/>
        <w:ind w:left="1623" w:right="1624"/>
        <w:jc w:val="center"/>
        <w:rPr>
          <w:b/>
          <w:lang w:val="en-GB"/>
        </w:rPr>
      </w:pPr>
    </w:p>
    <w:p w14:paraId="6117BF72" w14:textId="2390C13A" w:rsidR="007E7E93" w:rsidRDefault="007E7E93" w:rsidP="007E7E93">
      <w:pPr>
        <w:spacing w:before="247"/>
        <w:ind w:left="1623" w:right="1624"/>
        <w:jc w:val="center"/>
        <w:rPr>
          <w:b/>
          <w:lang w:val="en-GB"/>
        </w:rPr>
      </w:pPr>
      <w:r>
        <w:rPr>
          <w:b/>
          <w:lang w:val="en-GB"/>
        </w:rPr>
        <w:t xml:space="preserve">Information regarding </w:t>
      </w:r>
      <w:r w:rsidR="00FD79E3">
        <w:rPr>
          <w:b/>
          <w:lang w:val="en-GB"/>
        </w:rPr>
        <w:t>NDT during In-Service inspection (in Norwegian and English)</w:t>
      </w:r>
    </w:p>
    <w:p w14:paraId="5BE7E605" w14:textId="77777777" w:rsidR="00AA6509" w:rsidRDefault="00AA6509" w:rsidP="007E7E93">
      <w:pPr>
        <w:pStyle w:val="Headingweak"/>
        <w:rPr>
          <w:rStyle w:val="TekstDovrePEDBlue"/>
        </w:rPr>
      </w:pPr>
      <w:bookmarkStart w:id="0" w:name="_Toc469046124"/>
    </w:p>
    <w:p w14:paraId="6E65D80A" w14:textId="77777777" w:rsidR="00AA6509" w:rsidRDefault="00AA6509" w:rsidP="007E7E93">
      <w:pPr>
        <w:pStyle w:val="Headingweak"/>
        <w:rPr>
          <w:rStyle w:val="TekstDovrePEDBlue"/>
        </w:rPr>
      </w:pPr>
    </w:p>
    <w:p w14:paraId="1D045B21" w14:textId="77777777" w:rsidR="00AA6509" w:rsidRDefault="00AA6509" w:rsidP="007E7E93">
      <w:pPr>
        <w:pStyle w:val="Headingweak"/>
        <w:rPr>
          <w:rStyle w:val="TekstDovrePEDBlue"/>
        </w:rPr>
      </w:pPr>
    </w:p>
    <w:p w14:paraId="75CAD1F1" w14:textId="77777777" w:rsidR="00AA6509" w:rsidRDefault="00AA6509" w:rsidP="007E7E93">
      <w:pPr>
        <w:pStyle w:val="Headingweak"/>
        <w:rPr>
          <w:rStyle w:val="TekstDovrePEDBlue"/>
        </w:rPr>
      </w:pPr>
    </w:p>
    <w:p w14:paraId="2E5713E9" w14:textId="00E4EE36" w:rsidR="007E7E93" w:rsidRDefault="007E7E93" w:rsidP="007E7E93">
      <w:pPr>
        <w:pStyle w:val="Headingweak"/>
        <w:rPr>
          <w:rStyle w:val="TekstDovrePEDBlue"/>
        </w:rPr>
      </w:pPr>
      <w:r>
        <w:rPr>
          <w:rStyle w:val="TekstDovrePEDBlue"/>
        </w:rPr>
        <w:tab/>
      </w:r>
    </w:p>
    <w:p w14:paraId="5DA3A94F" w14:textId="77777777" w:rsidR="007E7E93" w:rsidRDefault="007E7E93" w:rsidP="007E7E93">
      <w:pPr>
        <w:pStyle w:val="Headingweak"/>
        <w:rPr>
          <w:rStyle w:val="TekstDovrePEDBlue"/>
        </w:rPr>
      </w:pPr>
    </w:p>
    <w:p w14:paraId="6AA32978" w14:textId="77777777" w:rsidR="007E7E93" w:rsidRDefault="007E7E93" w:rsidP="007E7E93">
      <w:pPr>
        <w:pStyle w:val="Headingweak"/>
        <w:rPr>
          <w:rStyle w:val="TekstDovrePEDBlue"/>
        </w:rPr>
      </w:pPr>
      <w:r>
        <w:rPr>
          <w:rStyle w:val="TekstDovrePEDBlue"/>
        </w:rPr>
        <w:tab/>
      </w:r>
      <w:r>
        <w:rPr>
          <w:rStyle w:val="TekstDovrePEDBlue"/>
        </w:rPr>
        <w:tab/>
      </w:r>
    </w:p>
    <w:p w14:paraId="6B846FAB" w14:textId="58F74644" w:rsidR="00FD79E3" w:rsidRDefault="007E7E93" w:rsidP="009E5E2D">
      <w:pPr>
        <w:pStyle w:val="Headingweak"/>
        <w:rPr>
          <w:rStyle w:val="TekstDovrePEDBlue"/>
        </w:rPr>
      </w:pPr>
      <w:r>
        <w:rPr>
          <w:rStyle w:val="TekstDovrePEDBlue"/>
        </w:rPr>
        <w:tab/>
      </w:r>
      <w:r>
        <w:rPr>
          <w:rStyle w:val="TekstDovrePEDBlue"/>
        </w:rPr>
        <w:tab/>
        <w:t>Last Revision d</w:t>
      </w:r>
      <w:r w:rsidRPr="00AF3505">
        <w:rPr>
          <w:rStyle w:val="TekstDovrePEDBlue"/>
        </w:rPr>
        <w:t xml:space="preserve">ate: </w:t>
      </w:r>
      <w:r w:rsidR="00AA6509">
        <w:rPr>
          <w:rStyle w:val="TekstDovrePEDBlue"/>
        </w:rPr>
        <w:t>February</w:t>
      </w:r>
      <w:r>
        <w:rPr>
          <w:rStyle w:val="TekstDovrePEDBlue"/>
        </w:rPr>
        <w:t xml:space="preserve"> </w:t>
      </w:r>
      <w:r w:rsidR="00AA6509">
        <w:rPr>
          <w:rStyle w:val="TekstDovrePEDBlue"/>
        </w:rPr>
        <w:t>12</w:t>
      </w:r>
      <w:r w:rsidRPr="00BC7306">
        <w:rPr>
          <w:rStyle w:val="TekstDovrePEDBlue"/>
          <w:vertAlign w:val="superscript"/>
        </w:rPr>
        <w:t>th</w:t>
      </w:r>
      <w:r>
        <w:rPr>
          <w:rStyle w:val="TekstDovrePEDBlue"/>
        </w:rPr>
        <w:t xml:space="preserve"> 202</w:t>
      </w:r>
      <w:r w:rsidR="00AA6509">
        <w:rPr>
          <w:rStyle w:val="TekstDovrePEDBlue"/>
        </w:rPr>
        <w:t>1</w:t>
      </w:r>
      <w:r w:rsidRPr="00AF3505">
        <w:rPr>
          <w:rStyle w:val="TekstDovrePEDBlue"/>
        </w:rPr>
        <w:t>.</w:t>
      </w:r>
    </w:p>
    <w:p w14:paraId="48058767" w14:textId="508143BE" w:rsidR="007E7E93" w:rsidRPr="009E5E2D" w:rsidRDefault="00B46F4A" w:rsidP="00AA6509">
      <w:pPr>
        <w:pStyle w:val="Chapter"/>
        <w:rPr>
          <w:rStyle w:val="TekstDovrePEDBlue"/>
          <w:color w:val="000000" w:themeColor="text1"/>
          <w:lang w:val="nb-NO"/>
        </w:rPr>
      </w:pPr>
      <w:bookmarkStart w:id="1" w:name="_Hlk487792979"/>
      <w:r w:rsidRPr="009E5E2D">
        <w:rPr>
          <w:rStyle w:val="TekstDovrePEDBlue"/>
          <w:color w:val="000000" w:themeColor="text1"/>
          <w:lang w:val="nb-NO"/>
        </w:rPr>
        <w:lastRenderedPageBreak/>
        <w:t>B</w:t>
      </w:r>
      <w:r w:rsidR="007E7E93" w:rsidRPr="009E5E2D">
        <w:rPr>
          <w:rStyle w:val="TekstDovrePEDBlue"/>
          <w:color w:val="000000" w:themeColor="text1"/>
          <w:lang w:val="nb-NO"/>
        </w:rPr>
        <w:t>a</w:t>
      </w:r>
      <w:r w:rsidR="00AA6509" w:rsidRPr="009E5E2D">
        <w:rPr>
          <w:rStyle w:val="TekstDovrePEDBlue"/>
          <w:color w:val="000000" w:themeColor="text1"/>
          <w:lang w:val="nb-NO"/>
        </w:rPr>
        <w:t>kgrunn</w:t>
      </w:r>
    </w:p>
    <w:p w14:paraId="17284533" w14:textId="5A080B19" w:rsidR="007E7E93" w:rsidRPr="009E5E2D" w:rsidRDefault="007E7E93" w:rsidP="00AA6509">
      <w:pPr>
        <w:pStyle w:val="Maintext"/>
        <w:rPr>
          <w:rStyle w:val="TekstDovrePEDBlue"/>
          <w:lang w:val="nb-NO"/>
        </w:rPr>
      </w:pPr>
    </w:p>
    <w:p w14:paraId="3ECF0C88" w14:textId="77D415D0" w:rsidR="00FD79E3" w:rsidRDefault="00FD79E3" w:rsidP="00AA6509">
      <w:pPr>
        <w:pStyle w:val="Maintext"/>
        <w:rPr>
          <w:lang w:val="nb-NO"/>
        </w:rPr>
      </w:pPr>
      <w:r>
        <w:rPr>
          <w:lang w:val="nb-NO"/>
        </w:rPr>
        <w:t>Denne informasjonen omhandler kravene for NDT på trykkpåkjent utstyr ved tilstandskontroll etter F</w:t>
      </w:r>
      <w:r w:rsidRPr="00FD79E3">
        <w:rPr>
          <w:lang w:val="nb-NO"/>
        </w:rPr>
        <w:t>orskrift om</w:t>
      </w:r>
      <w:r>
        <w:rPr>
          <w:lang w:val="nb-NO"/>
        </w:rPr>
        <w:t xml:space="preserve"> </w:t>
      </w:r>
      <w:r w:rsidRPr="00FD79E3">
        <w:rPr>
          <w:lang w:val="nb-NO"/>
        </w:rPr>
        <w:t>håndtering av brannfarlig, reaksjonsfarlig og trykksatt stoff samt utstyr og anlegg som benyttes ved håndteringen</w:t>
      </w:r>
      <w:r>
        <w:rPr>
          <w:lang w:val="nb-NO"/>
        </w:rPr>
        <w:t>.</w:t>
      </w:r>
    </w:p>
    <w:p w14:paraId="1E55B6BD" w14:textId="68FA72EE" w:rsidR="00FD79E3" w:rsidRDefault="00FD79E3" w:rsidP="00AA6509">
      <w:pPr>
        <w:pStyle w:val="Maintext"/>
        <w:rPr>
          <w:lang w:val="nb-NO"/>
        </w:rPr>
      </w:pPr>
    </w:p>
    <w:p w14:paraId="16142CFA" w14:textId="77777777" w:rsidR="00FD79E3" w:rsidRPr="009E5E2D" w:rsidRDefault="00FD79E3" w:rsidP="00AA6509">
      <w:pPr>
        <w:pStyle w:val="Maintext"/>
        <w:rPr>
          <w:lang w:val="nb-NO"/>
        </w:rPr>
      </w:pPr>
      <w:r w:rsidRPr="009E5E2D">
        <w:rPr>
          <w:lang w:val="nb-NO"/>
        </w:rPr>
        <w:t>Forskrift om bruk av farlig stoff krever at bygge standarden legges til grunn for ikke destruktiv prøving. Forskriften selv stiller ikke noen spesielle krav utover kravene i standarder.</w:t>
      </w:r>
    </w:p>
    <w:bookmarkEnd w:id="1"/>
    <w:p w14:paraId="69E85128" w14:textId="5D9170C0" w:rsidR="00FD79E3" w:rsidRPr="009E5E2D" w:rsidRDefault="00FD79E3" w:rsidP="00AA6509">
      <w:pPr>
        <w:pStyle w:val="Chapter"/>
        <w:rPr>
          <w:rStyle w:val="TekstDovrePEDBlue"/>
          <w:color w:val="000000" w:themeColor="text1"/>
          <w:lang w:val="nb-NO"/>
        </w:rPr>
      </w:pPr>
      <w:r w:rsidRPr="009E5E2D">
        <w:rPr>
          <w:rStyle w:val="TekstDovrePEDBlue"/>
          <w:color w:val="000000" w:themeColor="text1"/>
          <w:lang w:val="nb-NO"/>
        </w:rPr>
        <w:t>Krav til NDT</w:t>
      </w:r>
    </w:p>
    <w:p w14:paraId="2F9F70DC" w14:textId="77777777" w:rsidR="00AA6509" w:rsidRPr="00FD79E3" w:rsidRDefault="00AA6509" w:rsidP="00AA6509">
      <w:pPr>
        <w:pStyle w:val="Maintext"/>
        <w:rPr>
          <w:rStyle w:val="TekstDovrePEDBlue"/>
          <w:color w:val="000000" w:themeColor="text1"/>
          <w:lang w:val="nb-NO"/>
        </w:rPr>
      </w:pPr>
    </w:p>
    <w:p w14:paraId="25EDE573" w14:textId="77777777" w:rsidR="00FD79E3" w:rsidRPr="009E5E2D" w:rsidRDefault="00FD79E3" w:rsidP="00AA6509">
      <w:pPr>
        <w:pStyle w:val="Maintext"/>
        <w:rPr>
          <w:lang w:val="nb-NO"/>
        </w:rPr>
      </w:pPr>
      <w:r w:rsidRPr="009E5E2D">
        <w:rPr>
          <w:lang w:val="nb-NO"/>
        </w:rPr>
        <w:t xml:space="preserve">Prinsipielt kontrolleres objektet med MPI / UL utover visuelt kontroll hvert 10. år. </w:t>
      </w:r>
    </w:p>
    <w:p w14:paraId="32882C18" w14:textId="21F7A3D5" w:rsidR="00FD79E3" w:rsidRPr="009E5E2D" w:rsidRDefault="00FD79E3" w:rsidP="00AA6509">
      <w:pPr>
        <w:pStyle w:val="Maintext"/>
        <w:rPr>
          <w:lang w:val="nb-NO"/>
        </w:rPr>
      </w:pPr>
      <w:r w:rsidRPr="009E5E2D">
        <w:rPr>
          <w:lang w:val="nb-NO"/>
        </w:rPr>
        <w:t>Så lenge at objektet er tilgjengelig for innvendig inspeksjon.</w:t>
      </w:r>
    </w:p>
    <w:p w14:paraId="3454EDFC" w14:textId="77777777" w:rsidR="00AA6509" w:rsidRPr="009E5E2D" w:rsidRDefault="00AA6509" w:rsidP="00AA6509">
      <w:pPr>
        <w:pStyle w:val="Maintext"/>
        <w:rPr>
          <w:lang w:val="nb-NO"/>
        </w:rPr>
      </w:pPr>
    </w:p>
    <w:p w14:paraId="2D105ADA" w14:textId="77777777" w:rsidR="00FD79E3" w:rsidRPr="009E5E2D" w:rsidRDefault="00FD79E3" w:rsidP="00AA6509">
      <w:pPr>
        <w:pStyle w:val="Maintext"/>
        <w:numPr>
          <w:ilvl w:val="0"/>
          <w:numId w:val="42"/>
        </w:numPr>
        <w:rPr>
          <w:lang w:val="nb-NO"/>
        </w:rPr>
      </w:pPr>
      <w:r w:rsidRPr="009E5E2D">
        <w:rPr>
          <w:lang w:val="nb-NO"/>
        </w:rPr>
        <w:t>Objektet inspiseres visuelt 100% innvendig / utvendig ved hver tilstandskontroll.</w:t>
      </w:r>
    </w:p>
    <w:p w14:paraId="23FF2412" w14:textId="77777777" w:rsidR="00FD79E3" w:rsidRPr="009E5E2D" w:rsidRDefault="00FD79E3" w:rsidP="00AA6509">
      <w:pPr>
        <w:pStyle w:val="Maintext"/>
        <w:numPr>
          <w:ilvl w:val="0"/>
          <w:numId w:val="42"/>
        </w:numPr>
        <w:rPr>
          <w:lang w:val="nb-NO"/>
        </w:rPr>
      </w:pPr>
      <w:r w:rsidRPr="009E5E2D">
        <w:rPr>
          <w:lang w:val="nb-NO"/>
        </w:rPr>
        <w:t>MPI inspiseres innvendig hvert 10. år på sveiser som er tilgjengelig for inspeksjon.</w:t>
      </w:r>
    </w:p>
    <w:p w14:paraId="56B524E8" w14:textId="14EEB0BE" w:rsidR="00FD79E3" w:rsidRPr="009E5E2D" w:rsidRDefault="00FD79E3" w:rsidP="00AA6509">
      <w:pPr>
        <w:pStyle w:val="Maintext"/>
        <w:numPr>
          <w:ilvl w:val="0"/>
          <w:numId w:val="42"/>
        </w:numPr>
        <w:rPr>
          <w:lang w:val="nb-NO"/>
        </w:rPr>
      </w:pPr>
      <w:commentRangeStart w:id="2"/>
      <w:r w:rsidRPr="009E5E2D">
        <w:rPr>
          <w:lang w:val="nb-NO"/>
        </w:rPr>
        <w:t>Dersom det ikke er tilgang innvendig, utføres UL</w:t>
      </w:r>
      <w:r w:rsidRPr="009E5E2D">
        <w:rPr>
          <w:color w:val="FF0000"/>
          <w:lang w:val="nb-NO"/>
        </w:rPr>
        <w:t xml:space="preserve"> </w:t>
      </w:r>
      <w:r w:rsidRPr="009E5E2D">
        <w:rPr>
          <w:lang w:val="nb-NO"/>
        </w:rPr>
        <w:t xml:space="preserve"> fra utsiden gjennom tilpasset luke i isolasjonen hvert 10. år. </w:t>
      </w:r>
      <w:commentRangeEnd w:id="2"/>
      <w:r w:rsidRPr="00FD79E3">
        <w:rPr>
          <w:rStyle w:val="Merknadsreferanse"/>
        </w:rPr>
        <w:commentReference w:id="2"/>
      </w:r>
    </w:p>
    <w:p w14:paraId="7E55B710" w14:textId="77777777" w:rsidR="00FD79E3" w:rsidRPr="009E5E2D" w:rsidRDefault="00FD79E3" w:rsidP="00AA6509">
      <w:pPr>
        <w:pStyle w:val="Maintext"/>
        <w:numPr>
          <w:ilvl w:val="0"/>
          <w:numId w:val="42"/>
        </w:numPr>
        <w:rPr>
          <w:lang w:val="nb-NO"/>
        </w:rPr>
      </w:pPr>
      <w:r w:rsidRPr="009E5E2D">
        <w:rPr>
          <w:lang w:val="nb-NO"/>
        </w:rPr>
        <w:t>Fyrgang kontrolleres hvert 5. år visuelt.</w:t>
      </w:r>
    </w:p>
    <w:p w14:paraId="395CD866" w14:textId="77777777" w:rsidR="00FD79E3" w:rsidRPr="009E5E2D" w:rsidRDefault="00FD79E3" w:rsidP="00AA6509">
      <w:pPr>
        <w:pStyle w:val="Maintext"/>
        <w:numPr>
          <w:ilvl w:val="0"/>
          <w:numId w:val="42"/>
        </w:numPr>
        <w:rPr>
          <w:lang w:val="nb-NO"/>
        </w:rPr>
      </w:pPr>
      <w:r w:rsidRPr="009E5E2D">
        <w:rPr>
          <w:lang w:val="nb-NO"/>
        </w:rPr>
        <w:t>Fyrgang kontrolleres med MPI mot vendekammersplate hvert 10. år, der hvor det er tilgang.</w:t>
      </w:r>
    </w:p>
    <w:p w14:paraId="39E69700" w14:textId="68FB3B2F" w:rsidR="00FD79E3" w:rsidRPr="00AA6509" w:rsidRDefault="00FD79E3" w:rsidP="00AA6509">
      <w:pPr>
        <w:pStyle w:val="Maintext"/>
        <w:numPr>
          <w:ilvl w:val="0"/>
          <w:numId w:val="42"/>
        </w:numPr>
        <w:rPr>
          <w:lang w:val="nb-NO"/>
        </w:rPr>
      </w:pPr>
      <w:r w:rsidRPr="00AA6509">
        <w:rPr>
          <w:lang w:val="nb-NO"/>
        </w:rPr>
        <w:t xml:space="preserve">Se skisse </w:t>
      </w:r>
      <w:r w:rsidR="00AA6509" w:rsidRPr="00AA6509">
        <w:rPr>
          <w:lang w:val="nb-NO"/>
        </w:rPr>
        <w:t xml:space="preserve">(Figur </w:t>
      </w:r>
      <w:r w:rsidR="00AA6509">
        <w:rPr>
          <w:lang w:val="nb-NO"/>
        </w:rPr>
        <w:t xml:space="preserve">1) </w:t>
      </w:r>
      <w:r w:rsidRPr="00AA6509">
        <w:rPr>
          <w:lang w:val="nb-NO"/>
        </w:rPr>
        <w:t xml:space="preserve">for kontroll fra utsiden med UL og MPI hvert 10. år. </w:t>
      </w:r>
    </w:p>
    <w:p w14:paraId="5E3B9B96" w14:textId="251726CE" w:rsidR="00FD79E3" w:rsidRPr="00AA6509" w:rsidRDefault="00FD79E3" w:rsidP="00AA6509">
      <w:pPr>
        <w:pStyle w:val="Maintext"/>
        <w:rPr>
          <w:lang w:val="nb-NO"/>
        </w:rPr>
      </w:pPr>
    </w:p>
    <w:p w14:paraId="04F234D6" w14:textId="4EE69B6C" w:rsidR="00AA6509" w:rsidRDefault="00AA6509" w:rsidP="00AA6509">
      <w:pPr>
        <w:pStyle w:val="Maintext"/>
        <w:rPr>
          <w:lang w:val="nb-NO"/>
        </w:rPr>
      </w:pPr>
      <w:r>
        <w:rPr>
          <w:lang w:val="nb-NO"/>
        </w:rPr>
        <w:t xml:space="preserve">Notat: </w:t>
      </w:r>
      <w:r>
        <w:rPr>
          <w:lang w:val="nb-NO"/>
        </w:rPr>
        <w:tab/>
        <w:t>S</w:t>
      </w:r>
      <w:r w:rsidR="00FD79E3" w:rsidRPr="00AA6509">
        <w:rPr>
          <w:lang w:val="nb-NO"/>
        </w:rPr>
        <w:t xml:space="preserve">veisene på skissen er normalt dekket av en luke som kan tas av for inspeksjon. </w:t>
      </w:r>
    </w:p>
    <w:p w14:paraId="2FCCB95D" w14:textId="5AE1AEFC" w:rsidR="00FD79E3" w:rsidRPr="00AA6509" w:rsidRDefault="00FD79E3" w:rsidP="00AA6509">
      <w:pPr>
        <w:pStyle w:val="Maintext"/>
        <w:ind w:firstLine="708"/>
        <w:rPr>
          <w:lang w:val="nb-NO"/>
        </w:rPr>
      </w:pPr>
      <w:r w:rsidRPr="00AA6509">
        <w:rPr>
          <w:lang w:val="nb-NO"/>
        </w:rPr>
        <w:t xml:space="preserve">Hvis luke ikke er til stede så skal de aktuelle områder gjøres tilgjengelig for inspeksjon. </w:t>
      </w:r>
    </w:p>
    <w:p w14:paraId="5BEFDF87" w14:textId="77777777" w:rsidR="00FD79E3" w:rsidRPr="00AA6509" w:rsidRDefault="00FD79E3" w:rsidP="00AA6509">
      <w:pPr>
        <w:pStyle w:val="Maintext"/>
        <w:rPr>
          <w:lang w:val="nb-NO"/>
        </w:rPr>
      </w:pPr>
    </w:p>
    <w:p w14:paraId="1C5F2778" w14:textId="77777777" w:rsidR="00FD79E3" w:rsidRPr="009E5E2D" w:rsidRDefault="00FD79E3" w:rsidP="00AA6509">
      <w:pPr>
        <w:pStyle w:val="Maintext"/>
        <w:rPr>
          <w:lang w:val="nb-NO"/>
        </w:rPr>
      </w:pPr>
      <w:r w:rsidRPr="009E5E2D">
        <w:rPr>
          <w:lang w:val="nb-NO"/>
        </w:rPr>
        <w:t>Prinsippet ovenfor er tiltenkt for et objekt som ikke har en unormal driftshistorie med sprekker, reparasjoner osv.</w:t>
      </w:r>
    </w:p>
    <w:p w14:paraId="0979EFE1" w14:textId="77777777" w:rsidR="00FD79E3" w:rsidRPr="009E5E2D" w:rsidRDefault="00FD79E3" w:rsidP="00AA6509">
      <w:pPr>
        <w:pStyle w:val="Maintext"/>
        <w:rPr>
          <w:lang w:val="nb-NO"/>
        </w:rPr>
      </w:pPr>
    </w:p>
    <w:p w14:paraId="02B04893" w14:textId="77777777" w:rsidR="009E5E2D" w:rsidRDefault="00FD79E3" w:rsidP="00AA6509">
      <w:pPr>
        <w:pStyle w:val="Maintext"/>
        <w:rPr>
          <w:lang w:val="nb-NO"/>
        </w:rPr>
      </w:pPr>
      <w:r w:rsidRPr="009E5E2D">
        <w:rPr>
          <w:lang w:val="nb-NO"/>
        </w:rPr>
        <w:t xml:space="preserve">Dersom det under tilstandskontrollen avdekkes defekter i objektet skal Dovre definere test og testomfang for kontroll og reparasjon. </w:t>
      </w:r>
    </w:p>
    <w:p w14:paraId="1840802F" w14:textId="77777777" w:rsidR="009E5E2D" w:rsidRDefault="009E5E2D" w:rsidP="00AA6509">
      <w:pPr>
        <w:pStyle w:val="Maintext"/>
        <w:rPr>
          <w:lang w:val="nb-NO"/>
        </w:rPr>
      </w:pPr>
    </w:p>
    <w:p w14:paraId="25F43094" w14:textId="3FDCE4C0" w:rsidR="00FD79E3" w:rsidRPr="009E5E2D" w:rsidRDefault="00FD79E3" w:rsidP="00AA6509">
      <w:pPr>
        <w:pStyle w:val="Maintext"/>
        <w:rPr>
          <w:lang w:val="nb-NO"/>
        </w:rPr>
      </w:pPr>
      <w:r w:rsidRPr="009E5E2D">
        <w:rPr>
          <w:lang w:val="nb-NO"/>
        </w:rPr>
        <w:t xml:space="preserve">Intervall for rekontroll bestemmes i det enkelte tilfelle. </w:t>
      </w:r>
    </w:p>
    <w:p w14:paraId="18727036" w14:textId="77777777" w:rsidR="00AA6509" w:rsidRPr="009E5E2D" w:rsidRDefault="00AA6509" w:rsidP="00AA6509">
      <w:pPr>
        <w:pStyle w:val="Maintext"/>
        <w:rPr>
          <w:lang w:val="nb-NO"/>
        </w:rPr>
      </w:pPr>
    </w:p>
    <w:p w14:paraId="638CD762" w14:textId="77777777" w:rsidR="00AA6509" w:rsidRPr="00AA6509" w:rsidRDefault="00AA6509" w:rsidP="00AA6509">
      <w:pPr>
        <w:pStyle w:val="Maintext"/>
        <w:rPr>
          <w:b/>
          <w:bCs/>
          <w:lang w:val="nb-NO"/>
        </w:rPr>
      </w:pPr>
      <w:r w:rsidRPr="00AA6509">
        <w:rPr>
          <w:rStyle w:val="TekstDovrePEDBlue"/>
          <w:b/>
          <w:bCs/>
          <w:color w:val="000000" w:themeColor="text1"/>
          <w:lang w:val="nb-NO"/>
        </w:rPr>
        <w:t>Sluttkommentar</w:t>
      </w:r>
    </w:p>
    <w:p w14:paraId="2D2FC5B6" w14:textId="77777777" w:rsidR="00AA6509" w:rsidRPr="00AA6509" w:rsidRDefault="00AA6509" w:rsidP="00AA6509">
      <w:pPr>
        <w:pStyle w:val="Maintext"/>
        <w:rPr>
          <w:lang w:val="nb-NO"/>
        </w:rPr>
      </w:pPr>
    </w:p>
    <w:p w14:paraId="1CC09B4E" w14:textId="77777777" w:rsidR="00AA6509" w:rsidRPr="00AA6509" w:rsidRDefault="00AA6509" w:rsidP="00AA6509">
      <w:pPr>
        <w:pStyle w:val="Maintext"/>
        <w:rPr>
          <w:lang w:val="nb-NO"/>
        </w:rPr>
      </w:pPr>
      <w:r w:rsidRPr="00AA6509">
        <w:rPr>
          <w:lang w:val="nb-NO"/>
        </w:rPr>
        <w:t xml:space="preserve">I grunn skal kravene til NDT for 10 års kontroll ikke overstige kravene i de standarden som objektet er bygget etter.  </w:t>
      </w:r>
    </w:p>
    <w:p w14:paraId="23F86D31" w14:textId="7FE5694E" w:rsidR="00FD79E3" w:rsidRDefault="00FD79E3" w:rsidP="00AA6509">
      <w:pPr>
        <w:pStyle w:val="Maintext"/>
        <w:rPr>
          <w:lang w:val="nb-NO"/>
        </w:rPr>
      </w:pPr>
    </w:p>
    <w:p w14:paraId="10CA0A2C" w14:textId="31F4F627" w:rsidR="00AA6509" w:rsidRDefault="00AA6509" w:rsidP="00AA6509">
      <w:pPr>
        <w:pStyle w:val="Maintext"/>
        <w:rPr>
          <w:lang w:val="nb-NO"/>
        </w:rPr>
      </w:pPr>
    </w:p>
    <w:p w14:paraId="1D940A8A" w14:textId="536517D7" w:rsidR="00AA6509" w:rsidRDefault="00AA6509" w:rsidP="00AA6509">
      <w:pPr>
        <w:pStyle w:val="Maintext"/>
        <w:rPr>
          <w:lang w:val="nb-NO"/>
        </w:rPr>
      </w:pPr>
    </w:p>
    <w:p w14:paraId="714CB847" w14:textId="77777777" w:rsidR="00AA6509" w:rsidRPr="00CD3107" w:rsidRDefault="00AA6509" w:rsidP="00AA6509">
      <w:pPr>
        <w:pStyle w:val="Chapter"/>
        <w:rPr>
          <w:rStyle w:val="TekstDovrePEDBlue"/>
          <w:color w:val="000000" w:themeColor="text1"/>
        </w:rPr>
      </w:pPr>
      <w:r w:rsidRPr="00CD3107">
        <w:rPr>
          <w:rStyle w:val="TekstDovrePEDBlue"/>
          <w:color w:val="000000" w:themeColor="text1"/>
        </w:rPr>
        <w:lastRenderedPageBreak/>
        <w:t>Background</w:t>
      </w:r>
    </w:p>
    <w:p w14:paraId="27466C7D" w14:textId="77777777" w:rsidR="00AA6509" w:rsidRPr="00FD79E3" w:rsidRDefault="00AA6509" w:rsidP="00AA6509">
      <w:pPr>
        <w:pStyle w:val="Maintext"/>
        <w:rPr>
          <w:rStyle w:val="TekstDovrePEDBlue"/>
        </w:rPr>
      </w:pPr>
    </w:p>
    <w:p w14:paraId="53BCB214" w14:textId="77777777" w:rsidR="00AA6509" w:rsidRDefault="00AA6509" w:rsidP="00AA6509">
      <w:pPr>
        <w:pStyle w:val="Maintext"/>
      </w:pPr>
      <w:r>
        <w:t xml:space="preserve">This information explains the requirements for NDT during in service inspection according to the Norwegian regulation regulations on handling flammable, reactive and pressurized substances as well as equipment and facilities used in handling. </w:t>
      </w:r>
    </w:p>
    <w:p w14:paraId="09088BBA" w14:textId="77777777" w:rsidR="00AA6509" w:rsidRDefault="00AA6509" w:rsidP="00AA6509">
      <w:pPr>
        <w:pStyle w:val="Maintext"/>
      </w:pPr>
    </w:p>
    <w:p w14:paraId="27E5059C" w14:textId="77777777" w:rsidR="00AA6509" w:rsidRDefault="00AA6509" w:rsidP="00AA6509">
      <w:pPr>
        <w:pStyle w:val="Maintext"/>
      </w:pPr>
      <w:r w:rsidRPr="00FD79E3">
        <w:t>The regulations on handling o</w:t>
      </w:r>
      <w:r>
        <w:t xml:space="preserve">f dangerous substances requires that the design code of the pressure equipment is used as a basis for the non-destructive testing. The regulations have no special requirements exceeding the requirements in the design code.   </w:t>
      </w:r>
    </w:p>
    <w:p w14:paraId="5C6A33A9" w14:textId="77777777" w:rsidR="00AA6509" w:rsidRDefault="00AA6509" w:rsidP="00AA6509">
      <w:pPr>
        <w:pStyle w:val="Maintext"/>
        <w:rPr>
          <w:rStyle w:val="TekstDovrePEDBlue"/>
          <w:color w:val="000000" w:themeColor="text1"/>
        </w:rPr>
      </w:pPr>
    </w:p>
    <w:p w14:paraId="028BB043" w14:textId="56DF889E" w:rsidR="00120A01" w:rsidRPr="00AA6509" w:rsidRDefault="00120A01" w:rsidP="00AA6509">
      <w:pPr>
        <w:pStyle w:val="Chapter"/>
        <w:rPr>
          <w:rStyle w:val="TekstDovrePEDBlue"/>
          <w:color w:val="000000" w:themeColor="text1"/>
        </w:rPr>
      </w:pPr>
      <w:r w:rsidRPr="00AA6509">
        <w:rPr>
          <w:rStyle w:val="TekstDovrePEDBlue"/>
          <w:color w:val="000000" w:themeColor="text1"/>
        </w:rPr>
        <w:t>Requirements for NDT</w:t>
      </w:r>
    </w:p>
    <w:p w14:paraId="5888F5C1" w14:textId="77777777" w:rsidR="00120A01" w:rsidRPr="00120A01" w:rsidRDefault="00120A01" w:rsidP="00AA6509">
      <w:pPr>
        <w:pStyle w:val="Maintext"/>
      </w:pPr>
    </w:p>
    <w:p w14:paraId="6056549D" w14:textId="77777777" w:rsidR="00120A01" w:rsidRDefault="00120A01" w:rsidP="00AA6509">
      <w:pPr>
        <w:pStyle w:val="Maintext"/>
        <w:rPr>
          <w:rStyle w:val="jlqj4b"/>
          <w:lang w:val="en"/>
        </w:rPr>
      </w:pPr>
      <w:r>
        <w:rPr>
          <w:rStyle w:val="jlqj4b"/>
        </w:rPr>
        <w:t>As a basic requirement</w:t>
      </w:r>
      <w:r>
        <w:rPr>
          <w:rStyle w:val="jlqj4b"/>
          <w:lang w:val="en"/>
        </w:rPr>
        <w:t xml:space="preserve"> the object is checked with MPI / UT in addition to visual inspection every 10 years.</w:t>
      </w:r>
    </w:p>
    <w:p w14:paraId="40553425" w14:textId="393A9A97" w:rsidR="00120A01" w:rsidRDefault="00120A01" w:rsidP="00AA6509">
      <w:pPr>
        <w:pStyle w:val="Maintext"/>
        <w:rPr>
          <w:rStyle w:val="jlqj4b"/>
          <w:lang w:val="en"/>
        </w:rPr>
      </w:pPr>
      <w:r>
        <w:rPr>
          <w:rStyle w:val="jlqj4b"/>
          <w:lang w:val="en"/>
        </w:rPr>
        <w:t xml:space="preserve">As long as the object is available for internal inspection. </w:t>
      </w:r>
    </w:p>
    <w:p w14:paraId="1849559F" w14:textId="77777777" w:rsidR="00AA6509" w:rsidRDefault="00AA6509" w:rsidP="00AA6509">
      <w:pPr>
        <w:pStyle w:val="Maintext"/>
        <w:rPr>
          <w:rStyle w:val="jlqj4b"/>
          <w:lang w:val="en"/>
        </w:rPr>
      </w:pPr>
    </w:p>
    <w:p w14:paraId="31096319" w14:textId="3D1BE59D" w:rsidR="00120A01" w:rsidRDefault="00120A01" w:rsidP="00AA6509">
      <w:pPr>
        <w:pStyle w:val="Maintext"/>
        <w:numPr>
          <w:ilvl w:val="0"/>
          <w:numId w:val="44"/>
        </w:numPr>
        <w:rPr>
          <w:rStyle w:val="jlqj4b"/>
          <w:lang w:val="en"/>
        </w:rPr>
      </w:pPr>
      <w:r>
        <w:rPr>
          <w:rStyle w:val="jlqj4b"/>
          <w:lang w:val="en"/>
        </w:rPr>
        <w:t xml:space="preserve">The object is visually inspected 100% inside / outside at each condition check. </w:t>
      </w:r>
    </w:p>
    <w:p w14:paraId="323D2268" w14:textId="7F2611F4" w:rsidR="00120A01" w:rsidRDefault="00120A01" w:rsidP="00AA6509">
      <w:pPr>
        <w:pStyle w:val="Maintext"/>
        <w:numPr>
          <w:ilvl w:val="0"/>
          <w:numId w:val="44"/>
        </w:numPr>
        <w:rPr>
          <w:rStyle w:val="jlqj4b"/>
          <w:lang w:val="en"/>
        </w:rPr>
      </w:pPr>
      <w:r>
        <w:rPr>
          <w:rStyle w:val="jlqj4b"/>
          <w:lang w:val="en"/>
        </w:rPr>
        <w:t xml:space="preserve">MPI is inspected internally every 10 years on welds that are available for inspection. </w:t>
      </w:r>
    </w:p>
    <w:p w14:paraId="51C9827D" w14:textId="728BB1A0" w:rsidR="00120A01" w:rsidRDefault="00120A01" w:rsidP="00AA6509">
      <w:pPr>
        <w:pStyle w:val="Maintext"/>
        <w:numPr>
          <w:ilvl w:val="0"/>
          <w:numId w:val="44"/>
        </w:numPr>
        <w:rPr>
          <w:rStyle w:val="jlqj4b"/>
          <w:lang w:val="en"/>
        </w:rPr>
      </w:pPr>
      <w:r>
        <w:rPr>
          <w:rStyle w:val="jlqj4b"/>
          <w:lang w:val="en"/>
        </w:rPr>
        <w:t xml:space="preserve">If there is no access inside, UT is performed from the outside through a suitable hatch in the insulation every 10 years. </w:t>
      </w:r>
    </w:p>
    <w:p w14:paraId="20ECCFC4" w14:textId="742A4E38" w:rsidR="00120A01" w:rsidRDefault="00120A01" w:rsidP="00AA6509">
      <w:pPr>
        <w:pStyle w:val="Maintext"/>
        <w:numPr>
          <w:ilvl w:val="0"/>
          <w:numId w:val="44"/>
        </w:numPr>
        <w:rPr>
          <w:rStyle w:val="jlqj4b"/>
          <w:lang w:val="en"/>
        </w:rPr>
      </w:pPr>
      <w:r>
        <w:rPr>
          <w:rStyle w:val="jlqj4b"/>
          <w:lang w:val="en"/>
        </w:rPr>
        <w:t xml:space="preserve">Furnace (tube) is checked visually every 5 years. </w:t>
      </w:r>
    </w:p>
    <w:p w14:paraId="5613E837" w14:textId="77777777" w:rsidR="00AA6509" w:rsidRDefault="00120A01" w:rsidP="00573B83">
      <w:pPr>
        <w:pStyle w:val="Maintext"/>
        <w:numPr>
          <w:ilvl w:val="0"/>
          <w:numId w:val="44"/>
        </w:numPr>
        <w:rPr>
          <w:rStyle w:val="jlqj4b"/>
          <w:lang w:val="en"/>
        </w:rPr>
      </w:pPr>
      <w:r w:rsidRPr="00AA6509">
        <w:rPr>
          <w:rStyle w:val="jlqj4b"/>
          <w:lang w:val="en"/>
        </w:rPr>
        <w:t xml:space="preserve">Reversal chamber is checked with MPI against the reversing chamber plate every 10 years, where there is access. </w:t>
      </w:r>
    </w:p>
    <w:p w14:paraId="61046200" w14:textId="77777777" w:rsidR="00AA6509" w:rsidRDefault="00120A01" w:rsidP="00611769">
      <w:pPr>
        <w:pStyle w:val="Maintext"/>
        <w:numPr>
          <w:ilvl w:val="0"/>
          <w:numId w:val="44"/>
        </w:numPr>
        <w:rPr>
          <w:rStyle w:val="jlqj4b"/>
          <w:lang w:val="en"/>
        </w:rPr>
      </w:pPr>
      <w:r w:rsidRPr="00AA6509">
        <w:rPr>
          <w:rStyle w:val="jlqj4b"/>
          <w:lang w:val="en"/>
        </w:rPr>
        <w:t xml:space="preserve">See sketch (Figure 1) for control from the outside with UT and MPI every 10 years. </w:t>
      </w:r>
    </w:p>
    <w:p w14:paraId="5F2641C6" w14:textId="77777777" w:rsidR="00AA6509" w:rsidRDefault="00AA6509" w:rsidP="00AA6509">
      <w:pPr>
        <w:pStyle w:val="Maintext"/>
        <w:ind w:left="360"/>
        <w:rPr>
          <w:rStyle w:val="jlqj4b"/>
          <w:lang w:val="en"/>
        </w:rPr>
      </w:pPr>
    </w:p>
    <w:p w14:paraId="7972392B" w14:textId="77777777" w:rsidR="00AA6509" w:rsidRDefault="00AA6509" w:rsidP="00AA6509">
      <w:pPr>
        <w:pStyle w:val="Maintext"/>
        <w:ind w:left="1416" w:hanging="1056"/>
        <w:rPr>
          <w:rStyle w:val="jlqj4b"/>
          <w:lang w:val="en"/>
        </w:rPr>
      </w:pPr>
      <w:r>
        <w:rPr>
          <w:rStyle w:val="jlqj4b"/>
          <w:lang w:val="en"/>
        </w:rPr>
        <w:t xml:space="preserve">Note: </w:t>
      </w:r>
      <w:r>
        <w:rPr>
          <w:rStyle w:val="jlqj4b"/>
          <w:lang w:val="en"/>
        </w:rPr>
        <w:tab/>
      </w:r>
      <w:r w:rsidR="00120A01" w:rsidRPr="00AA6509">
        <w:rPr>
          <w:rStyle w:val="jlqj4b"/>
          <w:lang w:val="en"/>
        </w:rPr>
        <w:t xml:space="preserve">The welds on the sketch are normally covered by a hatch that can be removed for inspection. </w:t>
      </w:r>
    </w:p>
    <w:p w14:paraId="207A5D75" w14:textId="15766D3A" w:rsidR="00120A01" w:rsidRDefault="00120A01" w:rsidP="00AA6509">
      <w:pPr>
        <w:pStyle w:val="Maintext"/>
        <w:ind w:left="1416"/>
        <w:rPr>
          <w:rStyle w:val="jlqj4b"/>
          <w:lang w:val="en"/>
        </w:rPr>
      </w:pPr>
      <w:r w:rsidRPr="00AA6509">
        <w:rPr>
          <w:rStyle w:val="jlqj4b"/>
          <w:lang w:val="en"/>
        </w:rPr>
        <w:t>If a hatch is not present,</w:t>
      </w:r>
      <w:r w:rsidR="00847962">
        <w:rPr>
          <w:rStyle w:val="jlqj4b"/>
          <w:lang w:val="en"/>
        </w:rPr>
        <w:t xml:space="preserve"> only</w:t>
      </w:r>
      <w:r w:rsidRPr="00AA6509">
        <w:rPr>
          <w:rStyle w:val="jlqj4b"/>
          <w:lang w:val="en"/>
        </w:rPr>
        <w:t xml:space="preserve"> the relevant areas </w:t>
      </w:r>
      <w:r w:rsidR="00847962">
        <w:rPr>
          <w:rStyle w:val="jlqj4b"/>
          <w:lang w:val="en"/>
        </w:rPr>
        <w:t>be</w:t>
      </w:r>
      <w:r w:rsidRPr="00AA6509">
        <w:rPr>
          <w:rStyle w:val="jlqj4b"/>
          <w:lang w:val="en"/>
        </w:rPr>
        <w:t xml:space="preserve"> be made available for inspection. </w:t>
      </w:r>
    </w:p>
    <w:p w14:paraId="08B80A8F" w14:textId="77777777" w:rsidR="00AA6509" w:rsidRPr="00AA6509" w:rsidRDefault="00AA6509" w:rsidP="00AA6509">
      <w:pPr>
        <w:pStyle w:val="Maintext"/>
        <w:ind w:left="1416" w:hanging="1056"/>
        <w:rPr>
          <w:rStyle w:val="jlqj4b"/>
          <w:lang w:val="en"/>
        </w:rPr>
      </w:pPr>
    </w:p>
    <w:p w14:paraId="2CABCE5A" w14:textId="1779CDB1" w:rsidR="00120A01" w:rsidRDefault="00120A01" w:rsidP="00AA6509">
      <w:pPr>
        <w:pStyle w:val="Maintext"/>
        <w:rPr>
          <w:rStyle w:val="jlqj4b"/>
          <w:lang w:val="en"/>
        </w:rPr>
      </w:pPr>
      <w:r>
        <w:rPr>
          <w:rStyle w:val="jlqj4b"/>
          <w:lang w:val="en"/>
        </w:rPr>
        <w:t xml:space="preserve">The principle above is intended for an object that does not have an abnormal operating history with cracks, repairs, etc. </w:t>
      </w:r>
    </w:p>
    <w:p w14:paraId="36D4CC8E" w14:textId="77777777" w:rsidR="00AA6509" w:rsidRDefault="00AA6509" w:rsidP="00AA6509">
      <w:pPr>
        <w:pStyle w:val="Maintext"/>
        <w:rPr>
          <w:rStyle w:val="jlqj4b"/>
          <w:lang w:val="en"/>
        </w:rPr>
      </w:pPr>
    </w:p>
    <w:p w14:paraId="73CB4AFB" w14:textId="1CB8217B" w:rsidR="00120A01" w:rsidRDefault="00120A01" w:rsidP="00AA6509">
      <w:pPr>
        <w:pStyle w:val="Maintext"/>
        <w:rPr>
          <w:rStyle w:val="jlqj4b"/>
          <w:lang w:val="en"/>
        </w:rPr>
      </w:pPr>
      <w:r>
        <w:rPr>
          <w:rStyle w:val="jlqj4b"/>
          <w:lang w:val="en"/>
        </w:rPr>
        <w:t xml:space="preserve">If defects in the object are discovered during the condition inspection, Dovre shall define the test and test scope for inspection and repair. </w:t>
      </w:r>
    </w:p>
    <w:p w14:paraId="5EE92082" w14:textId="77777777" w:rsidR="00AA6509" w:rsidRDefault="00AA6509" w:rsidP="00AA6509">
      <w:pPr>
        <w:pStyle w:val="Maintext"/>
        <w:rPr>
          <w:rStyle w:val="jlqj4b"/>
          <w:lang w:val="en"/>
        </w:rPr>
      </w:pPr>
    </w:p>
    <w:p w14:paraId="7E7FB802" w14:textId="3090F73D" w:rsidR="00AA6509" w:rsidRDefault="00120A01" w:rsidP="00AA6509">
      <w:pPr>
        <w:pStyle w:val="Maintext"/>
        <w:rPr>
          <w:rStyle w:val="jlqj4b"/>
          <w:lang w:val="en"/>
        </w:rPr>
      </w:pPr>
      <w:r>
        <w:rPr>
          <w:rStyle w:val="jlqj4b"/>
          <w:lang w:val="en"/>
        </w:rPr>
        <w:t xml:space="preserve">Interval for new inspections is determined </w:t>
      </w:r>
      <w:r w:rsidR="00AA6509">
        <w:rPr>
          <w:rStyle w:val="jlqj4b"/>
          <w:lang w:val="en"/>
        </w:rPr>
        <w:t>on a</w:t>
      </w:r>
      <w:r>
        <w:rPr>
          <w:rStyle w:val="jlqj4b"/>
          <w:lang w:val="en"/>
        </w:rPr>
        <w:t xml:space="preserve"> case</w:t>
      </w:r>
      <w:r w:rsidR="00AA6509">
        <w:rPr>
          <w:rStyle w:val="jlqj4b"/>
          <w:lang w:val="en"/>
        </w:rPr>
        <w:t xml:space="preserve"> to case basis</w:t>
      </w:r>
      <w:r>
        <w:rPr>
          <w:rStyle w:val="jlqj4b"/>
          <w:lang w:val="en"/>
        </w:rPr>
        <w:t xml:space="preserve">. </w:t>
      </w:r>
    </w:p>
    <w:p w14:paraId="4469BB19" w14:textId="77777777" w:rsidR="00AA6509" w:rsidRDefault="00AA6509" w:rsidP="00AA6509">
      <w:pPr>
        <w:pStyle w:val="Maintext"/>
        <w:rPr>
          <w:rStyle w:val="jlqj4b"/>
          <w:lang w:val="en"/>
        </w:rPr>
      </w:pPr>
    </w:p>
    <w:p w14:paraId="4BCEA2D5" w14:textId="77777777" w:rsidR="00AA6509" w:rsidRPr="00AA6509" w:rsidRDefault="00120A01" w:rsidP="00AA6509">
      <w:pPr>
        <w:pStyle w:val="Chapter"/>
        <w:rPr>
          <w:rStyle w:val="TekstDovrePEDBlue"/>
          <w:color w:val="000000" w:themeColor="text1"/>
        </w:rPr>
      </w:pPr>
      <w:r w:rsidRPr="00AA6509">
        <w:rPr>
          <w:rStyle w:val="TekstDovrePEDBlue"/>
          <w:color w:val="000000" w:themeColor="text1"/>
        </w:rPr>
        <w:t xml:space="preserve">Final comment </w:t>
      </w:r>
    </w:p>
    <w:p w14:paraId="43F599F6" w14:textId="6A03222E" w:rsidR="00120A01" w:rsidRPr="00120A01" w:rsidRDefault="00AA6509" w:rsidP="00AA6509">
      <w:pPr>
        <w:pStyle w:val="Maintext"/>
        <w:rPr>
          <w:lang w:val="en"/>
        </w:rPr>
      </w:pPr>
      <w:r>
        <w:rPr>
          <w:rStyle w:val="jlqj4b"/>
          <w:lang w:val="en"/>
        </w:rPr>
        <w:t>T</w:t>
      </w:r>
      <w:r w:rsidR="00120A01">
        <w:rPr>
          <w:rStyle w:val="jlqj4b"/>
          <w:lang w:val="en"/>
        </w:rPr>
        <w:t>he requirements of NDT for 10 years of control shall not exceed the requirements of the standard according to which the object is built.</w:t>
      </w:r>
      <w:r w:rsidR="00120A01" w:rsidRPr="00120A01">
        <w:t xml:space="preserve"> </w:t>
      </w:r>
    </w:p>
    <w:p w14:paraId="5793CDE1" w14:textId="091A5C89" w:rsidR="00120A01" w:rsidRDefault="00120A01" w:rsidP="007E7E93">
      <w:pPr>
        <w:pStyle w:val="Maintext"/>
        <w:rPr>
          <w:sz w:val="23"/>
        </w:rPr>
      </w:pPr>
    </w:p>
    <w:p w14:paraId="1EC070E3" w14:textId="77777777" w:rsidR="00AA6509" w:rsidRDefault="00AA6509" w:rsidP="00AA6509">
      <w:pPr>
        <w:pStyle w:val="Maintext"/>
        <w:keepNext/>
      </w:pPr>
      <w:r>
        <w:rPr>
          <w:noProof/>
        </w:rPr>
        <w:lastRenderedPageBreak/>
        <w:drawing>
          <wp:inline distT="0" distB="0" distL="0" distR="0" wp14:anchorId="4E77ABDD" wp14:editId="60090AC2">
            <wp:extent cx="5755640" cy="307657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5640" cy="3076575"/>
                    </a:xfrm>
                    <a:prstGeom prst="rect">
                      <a:avLst/>
                    </a:prstGeom>
                    <a:noFill/>
                    <a:ln>
                      <a:noFill/>
                    </a:ln>
                  </pic:spPr>
                </pic:pic>
              </a:graphicData>
            </a:graphic>
          </wp:inline>
        </w:drawing>
      </w:r>
    </w:p>
    <w:p w14:paraId="535C9ACE" w14:textId="56435D67" w:rsidR="00AA6509" w:rsidRPr="00120A01" w:rsidRDefault="00AA6509" w:rsidP="00AA6509">
      <w:pPr>
        <w:pStyle w:val="Bildetekst"/>
        <w:rPr>
          <w:sz w:val="23"/>
          <w:lang w:val="en-GB"/>
        </w:rPr>
      </w:pPr>
      <w:r>
        <w:t xml:space="preserve">Figure </w:t>
      </w:r>
      <w:r w:rsidR="009E5E2D">
        <w:fldChar w:fldCharType="begin"/>
      </w:r>
      <w:r w:rsidR="009E5E2D">
        <w:instrText xml:space="preserve"> SEQ Figure \* ARABIC </w:instrText>
      </w:r>
      <w:r w:rsidR="009E5E2D">
        <w:fldChar w:fldCharType="separate"/>
      </w:r>
      <w:r>
        <w:rPr>
          <w:noProof/>
        </w:rPr>
        <w:t>1</w:t>
      </w:r>
      <w:r w:rsidR="009E5E2D">
        <w:rPr>
          <w:noProof/>
        </w:rPr>
        <w:fldChar w:fldCharType="end"/>
      </w:r>
      <w:bookmarkEnd w:id="0"/>
    </w:p>
    <w:sectPr w:rsidR="00AA6509" w:rsidRPr="00120A01" w:rsidSect="00CA1AC0">
      <w:headerReference w:type="default" r:id="rId13"/>
      <w:footerReference w:type="default" r:id="rId14"/>
      <w:pgSz w:w="11906" w:h="16838"/>
      <w:pgMar w:top="720" w:right="720" w:bottom="720" w:left="720" w:header="708" w:footer="29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Geir Nygaard" w:date="2021-02-11T16:28:00Z" w:initials="GPN">
    <w:p w14:paraId="25D860F4" w14:textId="77777777" w:rsidR="00FD79E3" w:rsidRDefault="00FD79E3" w:rsidP="00FD79E3">
      <w:pPr>
        <w:pStyle w:val="Merknadstekst"/>
      </w:pPr>
      <w:r>
        <w:rPr>
          <w:rStyle w:val="Merknadsreferanse"/>
        </w:rPr>
        <w:annotationRef/>
      </w:r>
      <w:r>
        <w:t>Foreslår endring som vist.</w:t>
      </w:r>
    </w:p>
    <w:p w14:paraId="790C2F81" w14:textId="77777777" w:rsidR="00FD79E3" w:rsidRDefault="00FD79E3" w:rsidP="00FD79E3">
      <w:pPr>
        <w:pStyle w:val="Merknadstekst"/>
      </w:pPr>
      <w:r>
        <w:t>Ved utvendig kontroll utføres det vel kun 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0C2F8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CFD9C9" w16cex:dateUtc="2021-02-11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0C2F81" w16cid:durableId="23CFD9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935B6" w14:textId="77777777" w:rsidR="00B70677" w:rsidRDefault="00B70677" w:rsidP="00B02E93">
      <w:pPr>
        <w:spacing w:after="0" w:line="240" w:lineRule="auto"/>
      </w:pPr>
      <w:r>
        <w:separator/>
      </w:r>
    </w:p>
  </w:endnote>
  <w:endnote w:type="continuationSeparator" w:id="0">
    <w:p w14:paraId="156BE3F7" w14:textId="77777777" w:rsidR="00B70677" w:rsidRDefault="00B70677" w:rsidP="00B02E93">
      <w:pPr>
        <w:spacing w:after="0" w:line="240" w:lineRule="auto"/>
      </w:pPr>
      <w:r>
        <w:continuationSeparator/>
      </w:r>
    </w:p>
  </w:endnote>
  <w:endnote w:type="continuationNotice" w:id="1">
    <w:p w14:paraId="365D6D9A" w14:textId="77777777" w:rsidR="00B70677" w:rsidRDefault="00B706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roid Sans">
    <w:altName w:val="Arial"/>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buntu">
    <w:altName w:val="Times New Roman"/>
    <w:charset w:val="00"/>
    <w:family w:val="swiss"/>
    <w:pitch w:val="variable"/>
    <w:sig w:usb0="E00002FF" w:usb1="5000205B" w:usb2="00000000" w:usb3="00000000" w:csb0="0000009F" w:csb1="00000000"/>
  </w:font>
  <w:font w:name="DejaVu Sans">
    <w:altName w:val="Verdana"/>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C466F" w14:textId="77777777" w:rsidR="009E5E2D" w:rsidRDefault="009E5E2D" w:rsidP="009E5E2D">
    <w:pPr>
      <w:pStyle w:val="Bunntekst"/>
      <w:tabs>
        <w:tab w:val="left" w:pos="1360"/>
      </w:tabs>
    </w:pPr>
    <w:r>
      <w:tab/>
    </w:r>
  </w:p>
  <w:tbl>
    <w:tblPr>
      <w:tblStyle w:val="Tabellrutenett"/>
      <w:tblW w:w="5174" w:type="pct"/>
      <w:tblInd w:w="-147" w:type="dxa"/>
      <w:tblLayout w:type="fixed"/>
      <w:tblLook w:val="04A0" w:firstRow="1" w:lastRow="0" w:firstColumn="1" w:lastColumn="0" w:noHBand="0" w:noVBand="1"/>
    </w:tblPr>
    <w:tblGrid>
      <w:gridCol w:w="3605"/>
      <w:gridCol w:w="1805"/>
      <w:gridCol w:w="1803"/>
      <w:gridCol w:w="3607"/>
    </w:tblGrid>
    <w:tr w:rsidR="009E5E2D" w14:paraId="7B1D25DA" w14:textId="77777777" w:rsidTr="006B0FA3">
      <w:trPr>
        <w:trHeight w:val="555"/>
      </w:trPr>
      <w:tc>
        <w:tcPr>
          <w:tcW w:w="2500" w:type="pct"/>
          <w:gridSpan w:val="2"/>
          <w:vAlign w:val="center"/>
        </w:tcPr>
        <w:p w14:paraId="1995CB8C" w14:textId="77777777" w:rsidR="009E5E2D" w:rsidRPr="006047C4" w:rsidRDefault="009E5E2D" w:rsidP="009E5E2D">
          <w:pPr>
            <w:rPr>
              <w:b/>
              <w:sz w:val="18"/>
              <w:szCs w:val="18"/>
            </w:rPr>
          </w:pPr>
          <w:r w:rsidRPr="006047C4">
            <w:rPr>
              <w:b/>
              <w:sz w:val="18"/>
              <w:szCs w:val="18"/>
            </w:rPr>
            <w:t>Ansvarlig:</w:t>
          </w:r>
        </w:p>
        <w:p w14:paraId="22AE87C9" w14:textId="77777777" w:rsidR="009E5E2D" w:rsidRPr="006047C4" w:rsidRDefault="009E5E2D" w:rsidP="009E5E2D">
          <w:pPr>
            <w:rPr>
              <w:sz w:val="18"/>
              <w:szCs w:val="18"/>
            </w:rPr>
          </w:pPr>
          <w:r>
            <w:rPr>
              <w:noProof/>
              <w:sz w:val="18"/>
              <w:szCs w:val="18"/>
            </w:rPr>
            <w:t>Racim Van der Berg</w:t>
          </w:r>
        </w:p>
      </w:tc>
      <w:tc>
        <w:tcPr>
          <w:tcW w:w="2500" w:type="pct"/>
          <w:gridSpan w:val="2"/>
          <w:vAlign w:val="center"/>
        </w:tcPr>
        <w:p w14:paraId="1C9C0044" w14:textId="77777777" w:rsidR="009E5E2D" w:rsidRPr="006047C4" w:rsidRDefault="009E5E2D" w:rsidP="009E5E2D">
          <w:pPr>
            <w:rPr>
              <w:b/>
              <w:sz w:val="18"/>
              <w:szCs w:val="18"/>
            </w:rPr>
          </w:pPr>
          <w:r w:rsidRPr="006047C4">
            <w:rPr>
              <w:b/>
              <w:sz w:val="18"/>
              <w:szCs w:val="18"/>
            </w:rPr>
            <w:t>Godkjent av:</w:t>
          </w:r>
        </w:p>
        <w:p w14:paraId="27C2E6CE" w14:textId="77777777" w:rsidR="009E5E2D" w:rsidRPr="006047C4" w:rsidRDefault="009E5E2D" w:rsidP="009E5E2D">
          <w:pPr>
            <w:rPr>
              <w:b/>
              <w:sz w:val="18"/>
              <w:szCs w:val="18"/>
            </w:rPr>
          </w:pPr>
        </w:p>
      </w:tc>
    </w:tr>
    <w:tr w:rsidR="009E5E2D" w14:paraId="1AD4805B" w14:textId="77777777" w:rsidTr="006B0FA3">
      <w:trPr>
        <w:trHeight w:val="555"/>
      </w:trPr>
      <w:tc>
        <w:tcPr>
          <w:tcW w:w="1666" w:type="pct"/>
          <w:vAlign w:val="center"/>
        </w:tcPr>
        <w:p w14:paraId="2842252A" w14:textId="77777777" w:rsidR="009E5E2D" w:rsidRPr="006047C4" w:rsidRDefault="009E5E2D" w:rsidP="009E5E2D">
          <w:pPr>
            <w:rPr>
              <w:b/>
              <w:sz w:val="18"/>
              <w:szCs w:val="18"/>
            </w:rPr>
          </w:pPr>
          <w:r>
            <w:rPr>
              <w:b/>
              <w:sz w:val="18"/>
              <w:szCs w:val="18"/>
            </w:rPr>
            <w:t>Versjon</w:t>
          </w:r>
          <w:r w:rsidRPr="006047C4">
            <w:rPr>
              <w:b/>
              <w:sz w:val="18"/>
              <w:szCs w:val="18"/>
            </w:rPr>
            <w:t>:</w:t>
          </w:r>
        </w:p>
        <w:p w14:paraId="0C989799" w14:textId="77777777" w:rsidR="009E5E2D" w:rsidRPr="006047C4" w:rsidRDefault="009E5E2D" w:rsidP="009E5E2D">
          <w:pPr>
            <w:rPr>
              <w:sz w:val="18"/>
              <w:szCs w:val="18"/>
            </w:rPr>
          </w:pPr>
          <w:r>
            <w:rPr>
              <w:noProof/>
              <w:sz w:val="18"/>
              <w:szCs w:val="18"/>
            </w:rPr>
            <w:t>1</w:t>
          </w:r>
        </w:p>
      </w:tc>
      <w:tc>
        <w:tcPr>
          <w:tcW w:w="1667" w:type="pct"/>
          <w:gridSpan w:val="2"/>
          <w:vAlign w:val="center"/>
        </w:tcPr>
        <w:p w14:paraId="54FC8C2B" w14:textId="77777777" w:rsidR="009E5E2D" w:rsidRPr="006047C4" w:rsidRDefault="009E5E2D" w:rsidP="009E5E2D">
          <w:pPr>
            <w:rPr>
              <w:b/>
              <w:sz w:val="18"/>
              <w:szCs w:val="18"/>
            </w:rPr>
          </w:pPr>
          <w:r>
            <w:rPr>
              <w:b/>
              <w:sz w:val="18"/>
              <w:szCs w:val="18"/>
            </w:rPr>
            <w:t>Sist revidert</w:t>
          </w:r>
          <w:r w:rsidRPr="006047C4">
            <w:rPr>
              <w:b/>
              <w:sz w:val="18"/>
              <w:szCs w:val="18"/>
            </w:rPr>
            <w:t>:</w:t>
          </w:r>
        </w:p>
        <w:p w14:paraId="779A2150" w14:textId="77777777" w:rsidR="009E5E2D" w:rsidRDefault="009E5E2D" w:rsidP="009E5E2D">
          <w:pPr>
            <w:rPr>
              <w:b/>
              <w:sz w:val="18"/>
              <w:szCs w:val="18"/>
            </w:rPr>
          </w:pPr>
          <w:r>
            <w:rPr>
              <w:noProof/>
              <w:sz w:val="18"/>
              <w:szCs w:val="18"/>
            </w:rPr>
            <w:t>23.12.2020 12:36</w:t>
          </w:r>
        </w:p>
      </w:tc>
      <w:tc>
        <w:tcPr>
          <w:tcW w:w="1667" w:type="pct"/>
          <w:vAlign w:val="center"/>
        </w:tcPr>
        <w:p w14:paraId="6EFCF624" w14:textId="77777777" w:rsidR="009E5E2D" w:rsidRPr="006047C4" w:rsidRDefault="009E5E2D" w:rsidP="009E5E2D">
          <w:pPr>
            <w:rPr>
              <w:b/>
              <w:sz w:val="18"/>
              <w:szCs w:val="18"/>
            </w:rPr>
          </w:pPr>
          <w:r>
            <w:rPr>
              <w:b/>
              <w:sz w:val="18"/>
              <w:szCs w:val="18"/>
            </w:rPr>
            <w:t>Neste revisjon</w:t>
          </w:r>
          <w:r w:rsidRPr="006047C4">
            <w:rPr>
              <w:b/>
              <w:sz w:val="18"/>
              <w:szCs w:val="18"/>
            </w:rPr>
            <w:t>:</w:t>
          </w:r>
        </w:p>
        <w:p w14:paraId="797BBB7C" w14:textId="77777777" w:rsidR="009E5E2D" w:rsidRDefault="009E5E2D" w:rsidP="009E5E2D">
          <w:pPr>
            <w:rPr>
              <w:b/>
              <w:sz w:val="18"/>
              <w:szCs w:val="18"/>
            </w:rPr>
          </w:pPr>
        </w:p>
      </w:tc>
    </w:tr>
  </w:tbl>
  <w:p w14:paraId="654CE3B8" w14:textId="77777777" w:rsidR="009E5E2D" w:rsidRDefault="009E5E2D" w:rsidP="009E5E2D">
    <w:pPr>
      <w:pStyle w:val="Bunntekst"/>
      <w:jc w:val="right"/>
    </w:pPr>
  </w:p>
  <w:tbl>
    <w:tblPr>
      <w:tblStyle w:val="Tabellrutenett"/>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3071"/>
      <w:gridCol w:w="3323"/>
    </w:tblGrid>
    <w:tr w:rsidR="009E5E2D" w:rsidRPr="008F1E2C" w14:paraId="73772D5E" w14:textId="77777777" w:rsidTr="006B0FA3">
      <w:tc>
        <w:tcPr>
          <w:tcW w:w="3246" w:type="dxa"/>
        </w:tcPr>
        <w:p w14:paraId="51C900AE" w14:textId="77777777" w:rsidR="009E5E2D" w:rsidRPr="008F1E2C" w:rsidRDefault="009E5E2D" w:rsidP="009E5E2D">
          <w:pPr>
            <w:rPr>
              <w:sz w:val="2"/>
              <w:szCs w:val="2"/>
              <w:lang w:val="en-CA"/>
            </w:rPr>
          </w:pPr>
        </w:p>
        <w:p w14:paraId="272BF033" w14:textId="0B97DD2D" w:rsidR="009E5E2D" w:rsidRPr="008F1E2C" w:rsidRDefault="009E5E2D" w:rsidP="009E5E2D">
          <w:pPr>
            <w:tabs>
              <w:tab w:val="left" w:pos="1956"/>
            </w:tabs>
            <w:rPr>
              <w:sz w:val="18"/>
              <w:szCs w:val="18"/>
              <w:lang w:val="en-CA"/>
            </w:rPr>
          </w:pPr>
          <w:r w:rsidRPr="009D41ED">
            <w:rPr>
              <w:sz w:val="18"/>
              <w:szCs w:val="18"/>
            </w:rPr>
            <w:t>ID</w:t>
          </w:r>
          <w:r w:rsidRPr="006047C4">
            <w:rPr>
              <w:b/>
              <w:sz w:val="18"/>
              <w:szCs w:val="18"/>
            </w:rPr>
            <w:t>:</w:t>
          </w:r>
          <w:r>
            <w:rPr>
              <w:b/>
              <w:sz w:val="18"/>
              <w:szCs w:val="18"/>
            </w:rPr>
            <w:t xml:space="preserve"> </w:t>
          </w:r>
          <w:r>
            <w:rPr>
              <w:noProof/>
              <w:sz w:val="18"/>
              <w:szCs w:val="18"/>
            </w:rPr>
            <w:t>1448</w:t>
          </w:r>
          <w:r>
            <w:rPr>
              <w:sz w:val="18"/>
              <w:szCs w:val="18"/>
            </w:rPr>
            <w:tab/>
          </w:r>
        </w:p>
      </w:tc>
      <w:tc>
        <w:tcPr>
          <w:tcW w:w="3071" w:type="dxa"/>
        </w:tcPr>
        <w:p w14:paraId="5BAA97F6" w14:textId="70CDFE95" w:rsidR="009E5E2D" w:rsidRPr="00EA5E5B" w:rsidRDefault="009E5E2D" w:rsidP="009E5E2D">
          <w:pPr>
            <w:jc w:val="center"/>
            <w:rPr>
              <w:b/>
              <w:sz w:val="18"/>
              <w:szCs w:val="18"/>
            </w:rPr>
          </w:pPr>
          <w:r>
            <w:rPr>
              <w:sz w:val="18"/>
              <w:szCs w:val="18"/>
              <w:lang w:val="en-CA"/>
            </w:rPr>
            <w:t>Utskriftsdato</w:t>
          </w:r>
          <w:r w:rsidRPr="008F1E2C">
            <w:rPr>
              <w:sz w:val="18"/>
              <w:szCs w:val="18"/>
              <w:lang w:val="en-CA"/>
            </w:rPr>
            <w:t xml:space="preserve">: </w:t>
          </w:r>
          <w:r w:rsidRPr="008F1E2C">
            <w:rPr>
              <w:sz w:val="18"/>
              <w:szCs w:val="18"/>
              <w:lang w:val="en-CA"/>
            </w:rPr>
            <w:fldChar w:fldCharType="begin"/>
          </w:r>
          <w:r w:rsidRPr="008F1E2C">
            <w:rPr>
              <w:sz w:val="18"/>
              <w:szCs w:val="18"/>
              <w:lang w:val="en-CA"/>
            </w:rPr>
            <w:instrText xml:space="preserve"> TIME \@ "dd.MM.yyyy" </w:instrText>
          </w:r>
          <w:r w:rsidRPr="008F1E2C">
            <w:rPr>
              <w:sz w:val="18"/>
              <w:szCs w:val="18"/>
              <w:lang w:val="en-CA"/>
            </w:rPr>
            <w:fldChar w:fldCharType="separate"/>
          </w:r>
          <w:r w:rsidR="00AD1C33">
            <w:rPr>
              <w:noProof/>
              <w:sz w:val="18"/>
              <w:szCs w:val="18"/>
              <w:lang w:val="en-CA"/>
            </w:rPr>
            <w:t>23.08.2024</w:t>
          </w:r>
          <w:r w:rsidRPr="008F1E2C">
            <w:rPr>
              <w:sz w:val="18"/>
              <w:szCs w:val="18"/>
              <w:lang w:val="en-CA"/>
            </w:rPr>
            <w:fldChar w:fldCharType="end"/>
          </w:r>
        </w:p>
      </w:tc>
      <w:tc>
        <w:tcPr>
          <w:tcW w:w="3323" w:type="dxa"/>
        </w:tcPr>
        <w:sdt>
          <w:sdtPr>
            <w:rPr>
              <w:sz w:val="20"/>
              <w:szCs w:val="20"/>
              <w:lang w:val="en-CA"/>
            </w:rPr>
            <w:id w:val="-1207098056"/>
            <w:docPartObj>
              <w:docPartGallery w:val="Page Numbers (Bottom of Page)"/>
              <w:docPartUnique/>
            </w:docPartObj>
          </w:sdtPr>
          <w:sdtEndPr/>
          <w:sdtContent>
            <w:p w14:paraId="3A94A47D" w14:textId="77777777" w:rsidR="009E5E2D" w:rsidRPr="008F1E2C" w:rsidRDefault="009E5E2D" w:rsidP="009E5E2D">
              <w:pPr>
                <w:tabs>
                  <w:tab w:val="right" w:pos="3895"/>
                </w:tabs>
                <w:jc w:val="right"/>
                <w:rPr>
                  <w:sz w:val="20"/>
                  <w:szCs w:val="20"/>
                  <w:lang w:val="en-CA"/>
                </w:rPr>
              </w:pPr>
              <w:r>
                <w:rPr>
                  <w:sz w:val="18"/>
                  <w:szCs w:val="18"/>
                  <w:lang w:val="en-CA"/>
                </w:rPr>
                <w:t>Side</w:t>
              </w:r>
              <w:r w:rsidRPr="008F1E2C">
                <w:rPr>
                  <w:sz w:val="18"/>
                  <w:szCs w:val="18"/>
                  <w:lang w:val="en-CA"/>
                </w:rPr>
                <w:t xml:space="preserve"> </w:t>
              </w:r>
              <w:r w:rsidRPr="008F1E2C">
                <w:rPr>
                  <w:bCs/>
                  <w:sz w:val="18"/>
                  <w:szCs w:val="18"/>
                  <w:lang w:val="en-CA"/>
                </w:rPr>
                <w:fldChar w:fldCharType="begin"/>
              </w:r>
              <w:r w:rsidRPr="008F1E2C">
                <w:rPr>
                  <w:bCs/>
                  <w:sz w:val="18"/>
                  <w:szCs w:val="18"/>
                  <w:lang w:val="en-CA"/>
                </w:rPr>
                <w:instrText>PAGE</w:instrText>
              </w:r>
              <w:r w:rsidRPr="008F1E2C">
                <w:rPr>
                  <w:bCs/>
                  <w:sz w:val="18"/>
                  <w:szCs w:val="18"/>
                  <w:lang w:val="en-CA"/>
                </w:rPr>
                <w:fldChar w:fldCharType="separate"/>
              </w:r>
              <w:r>
                <w:rPr>
                  <w:bCs/>
                  <w:sz w:val="18"/>
                  <w:szCs w:val="18"/>
                  <w:lang w:val="en-CA"/>
                </w:rPr>
                <w:t>1</w:t>
              </w:r>
              <w:r w:rsidRPr="008F1E2C">
                <w:rPr>
                  <w:bCs/>
                  <w:sz w:val="18"/>
                  <w:szCs w:val="18"/>
                  <w:lang w:val="en-CA"/>
                </w:rPr>
                <w:fldChar w:fldCharType="end"/>
              </w:r>
              <w:r>
                <w:rPr>
                  <w:sz w:val="18"/>
                  <w:szCs w:val="18"/>
                  <w:lang w:val="en-CA"/>
                </w:rPr>
                <w:t xml:space="preserve"> av</w:t>
              </w:r>
              <w:r w:rsidRPr="008F1E2C">
                <w:rPr>
                  <w:sz w:val="18"/>
                  <w:szCs w:val="18"/>
                  <w:lang w:val="en-CA"/>
                </w:rPr>
                <w:t xml:space="preserve"> </w:t>
              </w:r>
              <w:r w:rsidRPr="008F1E2C">
                <w:rPr>
                  <w:bCs/>
                  <w:sz w:val="18"/>
                  <w:szCs w:val="18"/>
                  <w:lang w:val="en-CA"/>
                </w:rPr>
                <w:fldChar w:fldCharType="begin"/>
              </w:r>
              <w:r w:rsidRPr="008F1E2C">
                <w:rPr>
                  <w:bCs/>
                  <w:sz w:val="18"/>
                  <w:szCs w:val="18"/>
                  <w:lang w:val="en-CA"/>
                </w:rPr>
                <w:instrText>NUMPAGES</w:instrText>
              </w:r>
              <w:r w:rsidRPr="008F1E2C">
                <w:rPr>
                  <w:bCs/>
                  <w:sz w:val="18"/>
                  <w:szCs w:val="18"/>
                  <w:lang w:val="en-CA"/>
                </w:rPr>
                <w:fldChar w:fldCharType="separate"/>
              </w:r>
              <w:r>
                <w:rPr>
                  <w:bCs/>
                  <w:sz w:val="18"/>
                  <w:szCs w:val="18"/>
                  <w:lang w:val="en-CA"/>
                </w:rPr>
                <w:t>3</w:t>
              </w:r>
              <w:r w:rsidRPr="008F1E2C">
                <w:rPr>
                  <w:bCs/>
                  <w:sz w:val="18"/>
                  <w:szCs w:val="18"/>
                  <w:lang w:val="en-CA"/>
                </w:rPr>
                <w:fldChar w:fldCharType="end"/>
              </w:r>
            </w:p>
          </w:sdtContent>
        </w:sdt>
      </w:tc>
    </w:tr>
  </w:tbl>
  <w:p w14:paraId="2204A435" w14:textId="698689DF" w:rsidR="003E5EA1" w:rsidRDefault="009E5E2D" w:rsidP="009E5E2D">
    <w:pPr>
      <w:pStyle w:val="Bunntekst"/>
      <w:tabs>
        <w:tab w:val="left" w:pos="136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0DDBC" w14:textId="77777777" w:rsidR="00B70677" w:rsidRDefault="00B70677" w:rsidP="00B02E93">
      <w:pPr>
        <w:spacing w:after="0" w:line="240" w:lineRule="auto"/>
      </w:pPr>
      <w:r>
        <w:separator/>
      </w:r>
    </w:p>
  </w:footnote>
  <w:footnote w:type="continuationSeparator" w:id="0">
    <w:p w14:paraId="3043FF74" w14:textId="77777777" w:rsidR="00B70677" w:rsidRDefault="00B70677" w:rsidP="00B02E93">
      <w:pPr>
        <w:spacing w:after="0" w:line="240" w:lineRule="auto"/>
      </w:pPr>
      <w:r>
        <w:continuationSeparator/>
      </w:r>
    </w:p>
  </w:footnote>
  <w:footnote w:type="continuationNotice" w:id="1">
    <w:p w14:paraId="478E2349" w14:textId="77777777" w:rsidR="00B70677" w:rsidRDefault="00B706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9356" w:type="dxa"/>
      <w:tblInd w:w="-34" w:type="dxa"/>
      <w:tblLook w:val="04A0" w:firstRow="1" w:lastRow="0" w:firstColumn="1" w:lastColumn="0" w:noHBand="0" w:noVBand="1"/>
    </w:tblPr>
    <w:tblGrid>
      <w:gridCol w:w="5954"/>
      <w:gridCol w:w="3402"/>
    </w:tblGrid>
    <w:tr w:rsidR="009E5E2D" w:rsidRPr="00052D1F" w14:paraId="26C23CEC" w14:textId="77777777" w:rsidTr="006B0FA3">
      <w:trPr>
        <w:trHeight w:val="854"/>
      </w:trPr>
      <w:tc>
        <w:tcPr>
          <w:tcW w:w="5954" w:type="dxa"/>
          <w:tcBorders>
            <w:top w:val="nil"/>
            <w:left w:val="nil"/>
            <w:right w:val="nil"/>
          </w:tcBorders>
        </w:tcPr>
        <w:p w14:paraId="71B278B7" w14:textId="77777777" w:rsidR="009E5E2D" w:rsidRPr="00052D1F" w:rsidRDefault="009E5E2D" w:rsidP="009E5E2D">
          <w:pPr>
            <w:rPr>
              <w:b/>
              <w:sz w:val="18"/>
              <w:szCs w:val="18"/>
              <w:lang w:val="en-CA"/>
            </w:rPr>
          </w:pPr>
        </w:p>
        <w:p w14:paraId="66CDF1A6" w14:textId="3383099F" w:rsidR="009E5E2D" w:rsidRPr="003E5EA1" w:rsidRDefault="009E5E2D" w:rsidP="009E5E2D">
          <w:pPr>
            <w:tabs>
              <w:tab w:val="left" w:pos="2340"/>
            </w:tabs>
            <w:rPr>
              <w:sz w:val="36"/>
              <w:szCs w:val="36"/>
              <w:lang w:val="en-CA"/>
            </w:rPr>
          </w:pPr>
          <w:r>
            <w:rPr>
              <w:noProof/>
              <w:sz w:val="36"/>
              <w:szCs w:val="36"/>
              <w:lang w:val="en-CA"/>
            </w:rPr>
            <w:t>INF-DSE-2021-001 NDT In-Service Inspection.docx</w:t>
          </w:r>
        </w:p>
      </w:tc>
      <w:tc>
        <w:tcPr>
          <w:tcW w:w="3402" w:type="dxa"/>
          <w:tcBorders>
            <w:top w:val="nil"/>
            <w:left w:val="nil"/>
            <w:right w:val="nil"/>
          </w:tcBorders>
        </w:tcPr>
        <w:p w14:paraId="05BC602C" w14:textId="77777777" w:rsidR="009E5E2D" w:rsidRPr="00052D1F" w:rsidRDefault="009E5E2D" w:rsidP="009E5E2D">
          <w:pPr>
            <w:jc w:val="right"/>
            <w:rPr>
              <w:sz w:val="18"/>
              <w:szCs w:val="18"/>
              <w:lang w:val="en-CA"/>
            </w:rPr>
          </w:pPr>
          <w:r>
            <w:rPr>
              <w:noProof/>
              <w:sz w:val="18"/>
              <w:szCs w:val="18"/>
              <w:lang w:val="en-CA"/>
            </w:rPr>
            <w:drawing>
              <wp:inline distT="0" distB="0" distL="0" distR="0" wp14:anchorId="04A7E169" wp14:editId="377F2B0C">
                <wp:extent cx="1905000" cy="466725"/>
                <wp:effectExtent l="0" t="0" r="0" b="0"/>
                <wp:docPr id="16"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66725"/>
                        </a:xfrm>
                        <a:prstGeom prst="rect">
                          <a:avLst/>
                        </a:prstGeom>
                        <a:noFill/>
                        <a:ln>
                          <a:noFill/>
                        </a:ln>
                      </pic:spPr>
                    </pic:pic>
                  </a:graphicData>
                </a:graphic>
              </wp:inline>
            </w:drawing>
          </w:r>
        </w:p>
      </w:tc>
    </w:tr>
  </w:tbl>
  <w:p w14:paraId="328809AE" w14:textId="5E325064" w:rsidR="003E5EA1" w:rsidRPr="00FD79E3" w:rsidRDefault="003E5EA1" w:rsidP="00FD79E3">
    <w:pPr>
      <w:pStyle w:val="Topptekst"/>
    </w:pPr>
    <w:r w:rsidRPr="00FD79E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17E"/>
      </v:shape>
    </w:pict>
  </w:numPicBullet>
  <w:abstractNum w:abstractNumId="0" w15:restartNumberingAfterBreak="0">
    <w:nsid w:val="01275322"/>
    <w:multiLevelType w:val="hybridMultilevel"/>
    <w:tmpl w:val="2DAEDFC4"/>
    <w:lvl w:ilvl="0" w:tplc="B0AC395A">
      <w:start w:val="1"/>
      <w:numFmt w:val="bullet"/>
      <w:lvlText w:val="-"/>
      <w:lvlJc w:val="left"/>
      <w:pPr>
        <w:ind w:left="720" w:hanging="360"/>
      </w:pPr>
      <w:rPr>
        <w:rFonts w:ascii="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927B83"/>
    <w:multiLevelType w:val="hybridMultilevel"/>
    <w:tmpl w:val="33A6E5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05131F"/>
    <w:multiLevelType w:val="hybridMultilevel"/>
    <w:tmpl w:val="677A2550"/>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BE0F6F"/>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C937AA"/>
    <w:multiLevelType w:val="hybridMultilevel"/>
    <w:tmpl w:val="644E9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AEE068D"/>
    <w:multiLevelType w:val="hybridMultilevel"/>
    <w:tmpl w:val="4A60D51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D2A3D0D"/>
    <w:multiLevelType w:val="hybridMultilevel"/>
    <w:tmpl w:val="31BC6D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F957296"/>
    <w:multiLevelType w:val="hybridMultilevel"/>
    <w:tmpl w:val="160E77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51A3731"/>
    <w:multiLevelType w:val="hybridMultilevel"/>
    <w:tmpl w:val="0D62B70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16E03C95"/>
    <w:multiLevelType w:val="hybridMultilevel"/>
    <w:tmpl w:val="B7D269C0"/>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8633DB6"/>
    <w:multiLevelType w:val="hybridMultilevel"/>
    <w:tmpl w:val="5E428356"/>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CFC31F5"/>
    <w:multiLevelType w:val="hybridMultilevel"/>
    <w:tmpl w:val="6FB884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D776E69"/>
    <w:multiLevelType w:val="hybridMultilevel"/>
    <w:tmpl w:val="E9F4D4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3A758F3"/>
    <w:multiLevelType w:val="hybridMultilevel"/>
    <w:tmpl w:val="4A04FB74"/>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6C6168A"/>
    <w:multiLevelType w:val="hybridMultilevel"/>
    <w:tmpl w:val="DC9E57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B0A21AF"/>
    <w:multiLevelType w:val="hybridMultilevel"/>
    <w:tmpl w:val="DB7483EE"/>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E4178BC"/>
    <w:multiLevelType w:val="hybridMultilevel"/>
    <w:tmpl w:val="A7E2F9C0"/>
    <w:lvl w:ilvl="0" w:tplc="C06EC8D4">
      <w:start w:val="1"/>
      <w:numFmt w:val="bullet"/>
      <w:lvlText w:val="•"/>
      <w:lvlJc w:val="left"/>
      <w:pPr>
        <w:tabs>
          <w:tab w:val="num" w:pos="360"/>
        </w:tabs>
        <w:ind w:left="360" w:hanging="360"/>
      </w:pPr>
      <w:rPr>
        <w:rFonts w:ascii="Arial" w:hAnsi="Aria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A0250F"/>
    <w:multiLevelType w:val="hybridMultilevel"/>
    <w:tmpl w:val="D98A1CC0"/>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3F97586"/>
    <w:multiLevelType w:val="hybridMultilevel"/>
    <w:tmpl w:val="C11E55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41E7CA5"/>
    <w:multiLevelType w:val="hybridMultilevel"/>
    <w:tmpl w:val="54442632"/>
    <w:lvl w:ilvl="0" w:tplc="B0AC395A">
      <w:start w:val="1"/>
      <w:numFmt w:val="bullet"/>
      <w:lvlText w:val="-"/>
      <w:lvlJc w:val="left"/>
      <w:pPr>
        <w:ind w:left="360" w:hanging="360"/>
      </w:pPr>
      <w:rPr>
        <w:rFonts w:ascii="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4692CCD"/>
    <w:multiLevelType w:val="hybridMultilevel"/>
    <w:tmpl w:val="72BAAC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5725B67"/>
    <w:multiLevelType w:val="hybridMultilevel"/>
    <w:tmpl w:val="AB2C3D9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78B6A4F"/>
    <w:multiLevelType w:val="hybridMultilevel"/>
    <w:tmpl w:val="680E59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98C5363"/>
    <w:multiLevelType w:val="hybridMultilevel"/>
    <w:tmpl w:val="3942EA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9FF100F"/>
    <w:multiLevelType w:val="hybridMultilevel"/>
    <w:tmpl w:val="A5948D04"/>
    <w:lvl w:ilvl="0" w:tplc="B0AC395A">
      <w:start w:val="1"/>
      <w:numFmt w:val="bullet"/>
      <w:lvlText w:val="-"/>
      <w:lvlJc w:val="left"/>
      <w:pPr>
        <w:ind w:left="765" w:hanging="360"/>
      </w:pPr>
      <w:rPr>
        <w:rFonts w:ascii="Times New Roman" w:hAnsi="Times New Roman" w:cs="Times New Roman"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25" w15:restartNumberingAfterBreak="0">
    <w:nsid w:val="4B7E5B00"/>
    <w:multiLevelType w:val="hybridMultilevel"/>
    <w:tmpl w:val="991C54DE"/>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6" w15:restartNumberingAfterBreak="0">
    <w:nsid w:val="50441667"/>
    <w:multiLevelType w:val="hybridMultilevel"/>
    <w:tmpl w:val="C6C2B552"/>
    <w:lvl w:ilvl="0" w:tplc="173CAFC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06502D0"/>
    <w:multiLevelType w:val="hybridMultilevel"/>
    <w:tmpl w:val="46D849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817430D"/>
    <w:multiLevelType w:val="hybridMultilevel"/>
    <w:tmpl w:val="32123F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9415678"/>
    <w:multiLevelType w:val="hybridMultilevel"/>
    <w:tmpl w:val="85B4BF44"/>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3E5254C"/>
    <w:multiLevelType w:val="hybridMultilevel"/>
    <w:tmpl w:val="2DFA40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4945733"/>
    <w:multiLevelType w:val="hybridMultilevel"/>
    <w:tmpl w:val="218690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5233A30"/>
    <w:multiLevelType w:val="hybridMultilevel"/>
    <w:tmpl w:val="1AF81C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6B85AE4"/>
    <w:multiLevelType w:val="hybridMultilevel"/>
    <w:tmpl w:val="70002F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A0A4270"/>
    <w:multiLevelType w:val="hybridMultilevel"/>
    <w:tmpl w:val="E8A812D4"/>
    <w:lvl w:ilvl="0" w:tplc="B0AC395A">
      <w:start w:val="1"/>
      <w:numFmt w:val="bullet"/>
      <w:lvlText w:val="-"/>
      <w:lvlJc w:val="left"/>
      <w:pPr>
        <w:ind w:left="360" w:hanging="360"/>
      </w:pPr>
      <w:rPr>
        <w:rFonts w:ascii="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6CC33197"/>
    <w:multiLevelType w:val="hybridMultilevel"/>
    <w:tmpl w:val="5792D9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CC75E4D"/>
    <w:multiLevelType w:val="hybridMultilevel"/>
    <w:tmpl w:val="17465C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F5605CA"/>
    <w:multiLevelType w:val="multilevel"/>
    <w:tmpl w:val="AB4E84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1F497D" w:themeColor="text2"/>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2434B15"/>
    <w:multiLevelType w:val="hybridMultilevel"/>
    <w:tmpl w:val="84786632"/>
    <w:lvl w:ilvl="0" w:tplc="C77C817A">
      <w:numFmt w:val="bullet"/>
      <w:lvlText w:val="•"/>
      <w:lvlJc w:val="left"/>
      <w:pPr>
        <w:ind w:left="720" w:hanging="360"/>
      </w:pPr>
      <w:rPr>
        <w:rFonts w:ascii="Calibri" w:eastAsia="Droid Sans"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40D65D6"/>
    <w:multiLevelType w:val="hybridMultilevel"/>
    <w:tmpl w:val="4180177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74BF2667"/>
    <w:multiLevelType w:val="hybridMultilevel"/>
    <w:tmpl w:val="EA7E9ADC"/>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B856916"/>
    <w:multiLevelType w:val="hybridMultilevel"/>
    <w:tmpl w:val="5D96C1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DA15DFE"/>
    <w:multiLevelType w:val="hybridMultilevel"/>
    <w:tmpl w:val="834C6D72"/>
    <w:lvl w:ilvl="0" w:tplc="C06EC8D4">
      <w:start w:val="1"/>
      <w:numFmt w:val="bullet"/>
      <w:lvlText w:val="•"/>
      <w:lvlJc w:val="left"/>
      <w:pPr>
        <w:ind w:left="360" w:hanging="360"/>
      </w:pPr>
      <w:rPr>
        <w:rFonts w:ascii="Arial" w:hAnsi="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3" w15:restartNumberingAfterBreak="0">
    <w:nsid w:val="7EC811F4"/>
    <w:multiLevelType w:val="hybridMultilevel"/>
    <w:tmpl w:val="C15ED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6736044">
    <w:abstractNumId w:val="22"/>
  </w:num>
  <w:num w:numId="2" w16cid:durableId="1278102770">
    <w:abstractNumId w:val="31"/>
  </w:num>
  <w:num w:numId="3" w16cid:durableId="1946500924">
    <w:abstractNumId w:val="11"/>
  </w:num>
  <w:num w:numId="4" w16cid:durableId="181675982">
    <w:abstractNumId w:val="1"/>
  </w:num>
  <w:num w:numId="5" w16cid:durableId="597056724">
    <w:abstractNumId w:val="16"/>
  </w:num>
  <w:num w:numId="6" w16cid:durableId="1770463330">
    <w:abstractNumId w:val="42"/>
  </w:num>
  <w:num w:numId="7" w16cid:durableId="785350345">
    <w:abstractNumId w:val="3"/>
  </w:num>
  <w:num w:numId="8" w16cid:durableId="602689287">
    <w:abstractNumId w:val="2"/>
  </w:num>
  <w:num w:numId="9" w16cid:durableId="1432772562">
    <w:abstractNumId w:val="9"/>
  </w:num>
  <w:num w:numId="10" w16cid:durableId="2139368801">
    <w:abstractNumId w:val="15"/>
  </w:num>
  <w:num w:numId="11" w16cid:durableId="125589569">
    <w:abstractNumId w:val="13"/>
  </w:num>
  <w:num w:numId="12" w16cid:durableId="417947498">
    <w:abstractNumId w:val="40"/>
  </w:num>
  <w:num w:numId="13" w16cid:durableId="1051464434">
    <w:abstractNumId w:val="32"/>
  </w:num>
  <w:num w:numId="14" w16cid:durableId="1332177325">
    <w:abstractNumId w:val="33"/>
  </w:num>
  <w:num w:numId="15" w16cid:durableId="356661016">
    <w:abstractNumId w:val="28"/>
  </w:num>
  <w:num w:numId="16" w16cid:durableId="1405834487">
    <w:abstractNumId w:val="43"/>
  </w:num>
  <w:num w:numId="17" w16cid:durableId="2063749653">
    <w:abstractNumId w:val="6"/>
  </w:num>
  <w:num w:numId="18" w16cid:durableId="2061006839">
    <w:abstractNumId w:val="18"/>
  </w:num>
  <w:num w:numId="19" w16cid:durableId="755135608">
    <w:abstractNumId w:val="7"/>
  </w:num>
  <w:num w:numId="20" w16cid:durableId="2024504470">
    <w:abstractNumId w:val="30"/>
  </w:num>
  <w:num w:numId="21" w16cid:durableId="528418686">
    <w:abstractNumId w:val="12"/>
  </w:num>
  <w:num w:numId="22" w16cid:durableId="948202149">
    <w:abstractNumId w:val="4"/>
  </w:num>
  <w:num w:numId="23" w16cid:durableId="337850147">
    <w:abstractNumId w:val="14"/>
  </w:num>
  <w:num w:numId="24" w16cid:durableId="2074350902">
    <w:abstractNumId w:val="41"/>
  </w:num>
  <w:num w:numId="25" w16cid:durableId="625433737">
    <w:abstractNumId w:val="34"/>
  </w:num>
  <w:num w:numId="26" w16cid:durableId="1349985534">
    <w:abstractNumId w:val="24"/>
  </w:num>
  <w:num w:numId="27" w16cid:durableId="1236823550">
    <w:abstractNumId w:val="19"/>
  </w:num>
  <w:num w:numId="28" w16cid:durableId="1989432155">
    <w:abstractNumId w:val="0"/>
  </w:num>
  <w:num w:numId="29" w16cid:durableId="520970888">
    <w:abstractNumId w:val="29"/>
  </w:num>
  <w:num w:numId="30" w16cid:durableId="132723296">
    <w:abstractNumId w:val="17"/>
  </w:num>
  <w:num w:numId="31" w16cid:durableId="696154192">
    <w:abstractNumId w:val="20"/>
  </w:num>
  <w:num w:numId="32" w16cid:durableId="1599293973">
    <w:abstractNumId w:val="25"/>
  </w:num>
  <w:num w:numId="33" w16cid:durableId="1497528905">
    <w:abstractNumId w:val="8"/>
  </w:num>
  <w:num w:numId="34" w16cid:durableId="1679698346">
    <w:abstractNumId w:val="10"/>
  </w:num>
  <w:num w:numId="35" w16cid:durableId="54012730">
    <w:abstractNumId w:val="37"/>
  </w:num>
  <w:num w:numId="36" w16cid:durableId="1151211061">
    <w:abstractNumId w:val="5"/>
  </w:num>
  <w:num w:numId="37" w16cid:durableId="1697581589">
    <w:abstractNumId w:val="39"/>
  </w:num>
  <w:num w:numId="38" w16cid:durableId="738796469">
    <w:abstractNumId w:val="26"/>
  </w:num>
  <w:num w:numId="39" w16cid:durableId="1269964394">
    <w:abstractNumId w:val="21"/>
  </w:num>
  <w:num w:numId="40" w16cid:durableId="228998798">
    <w:abstractNumId w:val="23"/>
  </w:num>
  <w:num w:numId="41" w16cid:durableId="879513463">
    <w:abstractNumId w:val="35"/>
  </w:num>
  <w:num w:numId="42" w16cid:durableId="1616208382">
    <w:abstractNumId w:val="36"/>
  </w:num>
  <w:num w:numId="43" w16cid:durableId="1451969981">
    <w:abstractNumId w:val="27"/>
  </w:num>
  <w:num w:numId="44" w16cid:durableId="664166402">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ir Nygaard">
    <w15:presenceInfo w15:providerId="AD" w15:userId="S::Geir.Nygaard@parat.no::2f156df6-bace-4caa-9928-08929282ea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93"/>
    <w:rsid w:val="00001756"/>
    <w:rsid w:val="0005088B"/>
    <w:rsid w:val="00085524"/>
    <w:rsid w:val="00090EDE"/>
    <w:rsid w:val="000B5F7A"/>
    <w:rsid w:val="000C0F99"/>
    <w:rsid w:val="000C1D34"/>
    <w:rsid w:val="000C638E"/>
    <w:rsid w:val="000F4D73"/>
    <w:rsid w:val="001007FE"/>
    <w:rsid w:val="00120A01"/>
    <w:rsid w:val="001350FD"/>
    <w:rsid w:val="0015251E"/>
    <w:rsid w:val="00154291"/>
    <w:rsid w:val="001647D1"/>
    <w:rsid w:val="001742C7"/>
    <w:rsid w:val="001D5856"/>
    <w:rsid w:val="00200921"/>
    <w:rsid w:val="00220A18"/>
    <w:rsid w:val="00231FF2"/>
    <w:rsid w:val="00243A94"/>
    <w:rsid w:val="002446AB"/>
    <w:rsid w:val="00252B5C"/>
    <w:rsid w:val="002920E0"/>
    <w:rsid w:val="002A1AF4"/>
    <w:rsid w:val="002A37BD"/>
    <w:rsid w:val="002D36D1"/>
    <w:rsid w:val="002D5978"/>
    <w:rsid w:val="002E4A22"/>
    <w:rsid w:val="002E672A"/>
    <w:rsid w:val="0030590A"/>
    <w:rsid w:val="003724E5"/>
    <w:rsid w:val="00377808"/>
    <w:rsid w:val="0039065D"/>
    <w:rsid w:val="003B0AAB"/>
    <w:rsid w:val="003C54B9"/>
    <w:rsid w:val="003E5EA1"/>
    <w:rsid w:val="003E78B1"/>
    <w:rsid w:val="003F27E5"/>
    <w:rsid w:val="00411B49"/>
    <w:rsid w:val="004275F6"/>
    <w:rsid w:val="004417E5"/>
    <w:rsid w:val="00453D43"/>
    <w:rsid w:val="004F74A8"/>
    <w:rsid w:val="00510705"/>
    <w:rsid w:val="00525E89"/>
    <w:rsid w:val="00526849"/>
    <w:rsid w:val="00530B65"/>
    <w:rsid w:val="00564395"/>
    <w:rsid w:val="005829A4"/>
    <w:rsid w:val="00586707"/>
    <w:rsid w:val="005B76FA"/>
    <w:rsid w:val="005E3751"/>
    <w:rsid w:val="005F679D"/>
    <w:rsid w:val="0064032A"/>
    <w:rsid w:val="00641F73"/>
    <w:rsid w:val="00656463"/>
    <w:rsid w:val="00665324"/>
    <w:rsid w:val="00676BC4"/>
    <w:rsid w:val="006E054D"/>
    <w:rsid w:val="00711F60"/>
    <w:rsid w:val="007A1243"/>
    <w:rsid w:val="007E7E93"/>
    <w:rsid w:val="00810892"/>
    <w:rsid w:val="00847962"/>
    <w:rsid w:val="00890187"/>
    <w:rsid w:val="00890E28"/>
    <w:rsid w:val="008E5A91"/>
    <w:rsid w:val="008E6AB1"/>
    <w:rsid w:val="009033C5"/>
    <w:rsid w:val="00920F83"/>
    <w:rsid w:val="00926783"/>
    <w:rsid w:val="009407EA"/>
    <w:rsid w:val="0096599E"/>
    <w:rsid w:val="00966A4C"/>
    <w:rsid w:val="0099259C"/>
    <w:rsid w:val="009938C7"/>
    <w:rsid w:val="00997F52"/>
    <w:rsid w:val="009A629F"/>
    <w:rsid w:val="009D41ED"/>
    <w:rsid w:val="009D6C62"/>
    <w:rsid w:val="009D7B6E"/>
    <w:rsid w:val="009E52E3"/>
    <w:rsid w:val="009E5E2D"/>
    <w:rsid w:val="009F5AE6"/>
    <w:rsid w:val="00A0054A"/>
    <w:rsid w:val="00A15128"/>
    <w:rsid w:val="00A319BC"/>
    <w:rsid w:val="00A859C3"/>
    <w:rsid w:val="00A918B8"/>
    <w:rsid w:val="00A966F1"/>
    <w:rsid w:val="00AA6509"/>
    <w:rsid w:val="00AC2DD1"/>
    <w:rsid w:val="00AD1C33"/>
    <w:rsid w:val="00B02E93"/>
    <w:rsid w:val="00B17375"/>
    <w:rsid w:val="00B4310A"/>
    <w:rsid w:val="00B43393"/>
    <w:rsid w:val="00B46F4A"/>
    <w:rsid w:val="00B5447D"/>
    <w:rsid w:val="00B5748D"/>
    <w:rsid w:val="00B70677"/>
    <w:rsid w:val="00B75EE4"/>
    <w:rsid w:val="00BA50EE"/>
    <w:rsid w:val="00BA5469"/>
    <w:rsid w:val="00BB1E01"/>
    <w:rsid w:val="00BC0ADC"/>
    <w:rsid w:val="00BD058A"/>
    <w:rsid w:val="00C019B6"/>
    <w:rsid w:val="00C05870"/>
    <w:rsid w:val="00C0778C"/>
    <w:rsid w:val="00C240F4"/>
    <w:rsid w:val="00C374F5"/>
    <w:rsid w:val="00C42280"/>
    <w:rsid w:val="00C825CA"/>
    <w:rsid w:val="00CA1AC0"/>
    <w:rsid w:val="00CA55B2"/>
    <w:rsid w:val="00CD2A99"/>
    <w:rsid w:val="00CF4F2F"/>
    <w:rsid w:val="00CF5CF9"/>
    <w:rsid w:val="00D05640"/>
    <w:rsid w:val="00D11196"/>
    <w:rsid w:val="00D36485"/>
    <w:rsid w:val="00D41DAF"/>
    <w:rsid w:val="00DA6586"/>
    <w:rsid w:val="00E0320B"/>
    <w:rsid w:val="00E210BE"/>
    <w:rsid w:val="00E32220"/>
    <w:rsid w:val="00E36CC1"/>
    <w:rsid w:val="00E43C48"/>
    <w:rsid w:val="00E668BA"/>
    <w:rsid w:val="00EE3ADF"/>
    <w:rsid w:val="00F11727"/>
    <w:rsid w:val="00F16E01"/>
    <w:rsid w:val="00F21C99"/>
    <w:rsid w:val="00FA2339"/>
    <w:rsid w:val="00FA5C43"/>
    <w:rsid w:val="00FA62BF"/>
    <w:rsid w:val="00FD197E"/>
    <w:rsid w:val="00FD79E3"/>
    <w:rsid w:val="00FE1A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D7054"/>
  <w15:docId w15:val="{72A44CCB-8279-46EF-978D-5331A3D0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25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525E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9">
    <w:name w:val="heading 9"/>
    <w:basedOn w:val="Normal"/>
    <w:next w:val="Normal"/>
    <w:link w:val="Overskrift9Tegn"/>
    <w:qFormat/>
    <w:rsid w:val="00FD197E"/>
    <w:pPr>
      <w:keepNext/>
      <w:tabs>
        <w:tab w:val="num" w:pos="0"/>
      </w:tabs>
      <w:spacing w:after="0" w:line="240" w:lineRule="auto"/>
      <w:outlineLvl w:val="8"/>
    </w:pPr>
    <w:rPr>
      <w:rFonts w:ascii="Arial" w:eastAsia="Times New Roman" w:hAnsi="Arial" w:cs="Times New Roman"/>
      <w:b/>
      <w:bCs/>
      <w:sz w:val="24"/>
      <w:szCs w:val="24"/>
      <w:lang w:val="en-GB"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02E9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02E93"/>
    <w:rPr>
      <w:rFonts w:ascii="Tahoma" w:hAnsi="Tahoma" w:cs="Tahoma"/>
      <w:sz w:val="16"/>
      <w:szCs w:val="16"/>
    </w:rPr>
  </w:style>
  <w:style w:type="paragraph" w:styleId="Topptekst">
    <w:name w:val="header"/>
    <w:basedOn w:val="Normal"/>
    <w:link w:val="TopptekstTegn"/>
    <w:uiPriority w:val="99"/>
    <w:unhideWhenUsed/>
    <w:rsid w:val="00B02E9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02E93"/>
  </w:style>
  <w:style w:type="paragraph" w:styleId="Bunntekst">
    <w:name w:val="footer"/>
    <w:basedOn w:val="Normal"/>
    <w:link w:val="BunntekstTegn"/>
    <w:uiPriority w:val="99"/>
    <w:unhideWhenUsed/>
    <w:rsid w:val="00B02E9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02E93"/>
  </w:style>
  <w:style w:type="table" w:styleId="Tabellrutenett">
    <w:name w:val="Table Grid"/>
    <w:basedOn w:val="Vanligtabell"/>
    <w:uiPriority w:val="39"/>
    <w:rsid w:val="0053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30B65"/>
    <w:pPr>
      <w:ind w:left="720"/>
      <w:contextualSpacing/>
    </w:pPr>
  </w:style>
  <w:style w:type="character" w:customStyle="1" w:styleId="Overskrift9Tegn">
    <w:name w:val="Overskrift 9 Tegn"/>
    <w:basedOn w:val="Standardskriftforavsnitt"/>
    <w:link w:val="Overskrift9"/>
    <w:rsid w:val="00FD197E"/>
    <w:rPr>
      <w:rFonts w:ascii="Arial" w:eastAsia="Times New Roman" w:hAnsi="Arial" w:cs="Times New Roman"/>
      <w:b/>
      <w:bCs/>
      <w:sz w:val="24"/>
      <w:szCs w:val="24"/>
      <w:lang w:val="en-GB" w:eastAsia="nb-NO"/>
    </w:rPr>
  </w:style>
  <w:style w:type="character" w:customStyle="1" w:styleId="Overskrift1Tegn">
    <w:name w:val="Overskrift 1 Tegn"/>
    <w:basedOn w:val="Standardskriftforavsnitt"/>
    <w:link w:val="Overskrift1"/>
    <w:uiPriority w:val="9"/>
    <w:rsid w:val="00525E89"/>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525E89"/>
    <w:rPr>
      <w:rFonts w:asciiTheme="majorHAnsi" w:eastAsiaTheme="majorEastAsia" w:hAnsiTheme="majorHAnsi" w:cstheme="majorBidi"/>
      <w:color w:val="365F91" w:themeColor="accent1" w:themeShade="BF"/>
      <w:sz w:val="26"/>
      <w:szCs w:val="26"/>
    </w:rPr>
  </w:style>
  <w:style w:type="paragraph" w:styleId="Tittel">
    <w:name w:val="Title"/>
    <w:basedOn w:val="Overskrift1"/>
    <w:next w:val="Normal"/>
    <w:link w:val="TittelTegn"/>
    <w:uiPriority w:val="10"/>
    <w:qFormat/>
    <w:rsid w:val="00C0778C"/>
    <w:pPr>
      <w:keepNext w:val="0"/>
      <w:keepLines w:val="0"/>
      <w:spacing w:before="0" w:after="240" w:line="240" w:lineRule="auto"/>
    </w:pPr>
    <w:rPr>
      <w:rFonts w:asciiTheme="minorHAnsi" w:eastAsia="Times New Roman" w:hAnsiTheme="minorHAnsi" w:cstheme="minorHAnsi"/>
      <w:b/>
      <w:noProof/>
      <w:color w:val="auto"/>
      <w:sz w:val="36"/>
      <w:szCs w:val="22"/>
      <w:lang w:eastAsia="nb-NO"/>
    </w:rPr>
  </w:style>
  <w:style w:type="character" w:customStyle="1" w:styleId="TittelTegn">
    <w:name w:val="Tittel Tegn"/>
    <w:basedOn w:val="Standardskriftforavsnitt"/>
    <w:link w:val="Tittel"/>
    <w:uiPriority w:val="10"/>
    <w:rsid w:val="00C0778C"/>
    <w:rPr>
      <w:rFonts w:eastAsia="Times New Roman" w:cstheme="minorHAnsi"/>
      <w:b/>
      <w:noProof/>
      <w:sz w:val="36"/>
      <w:lang w:eastAsia="nb-NO"/>
    </w:rPr>
  </w:style>
  <w:style w:type="table" w:customStyle="1" w:styleId="Tabellrutenett1">
    <w:name w:val="Tabellrutenett1"/>
    <w:basedOn w:val="Vanligtabell"/>
    <w:next w:val="Tabellrutenett"/>
    <w:uiPriority w:val="59"/>
    <w:rsid w:val="006E054D"/>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referanse">
    <w:name w:val="Intense Reference"/>
    <w:aliases w:val="Sterk referanse Racime"/>
    <w:basedOn w:val="Standardskriftforavsnitt"/>
    <w:uiPriority w:val="32"/>
    <w:rsid w:val="007E7E93"/>
    <w:rPr>
      <w:rFonts w:asciiTheme="minorHAnsi" w:hAnsiTheme="minorHAnsi"/>
      <w:b/>
      <w:bCs/>
      <w:smallCaps/>
      <w:color w:val="4F81BD" w:themeColor="accent1"/>
      <w:spacing w:val="5"/>
      <w:sz w:val="40"/>
    </w:rPr>
  </w:style>
  <w:style w:type="paragraph" w:customStyle="1" w:styleId="Textfrontpage">
    <w:name w:val="Text front page"/>
    <w:basedOn w:val="Tittel"/>
    <w:link w:val="TextfrontpageTegn"/>
    <w:qFormat/>
    <w:rsid w:val="007E7E93"/>
    <w:pPr>
      <w:keepNext/>
      <w:suppressAutoHyphens/>
      <w:autoSpaceDN w:val="0"/>
      <w:spacing w:before="240" w:after="120"/>
      <w:jc w:val="center"/>
      <w:textAlignment w:val="baseline"/>
      <w:outlineLvl w:val="9"/>
    </w:pPr>
    <w:rPr>
      <w:rFonts w:eastAsia="Ubuntu"/>
      <w:bCs/>
      <w:noProof w:val="0"/>
      <w:kern w:val="3"/>
      <w:sz w:val="56"/>
      <w:szCs w:val="56"/>
      <w:lang w:val="en-GB" w:eastAsia="en-US"/>
    </w:rPr>
  </w:style>
  <w:style w:type="character" w:customStyle="1" w:styleId="TextfrontpageTegn">
    <w:name w:val="Text front page Tegn"/>
    <w:basedOn w:val="Standardskriftforavsnitt"/>
    <w:link w:val="Textfrontpage"/>
    <w:rsid w:val="007E7E93"/>
    <w:rPr>
      <w:rFonts w:eastAsia="Ubuntu" w:cstheme="minorHAnsi"/>
      <w:b/>
      <w:bCs/>
      <w:kern w:val="3"/>
      <w:sz w:val="56"/>
      <w:szCs w:val="56"/>
      <w:lang w:val="en-GB"/>
    </w:rPr>
  </w:style>
  <w:style w:type="paragraph" w:customStyle="1" w:styleId="Textrevisionmain">
    <w:name w:val="Text revision main"/>
    <w:basedOn w:val="Normal"/>
    <w:link w:val="TextrevisionmainTegn"/>
    <w:qFormat/>
    <w:rsid w:val="007E7E93"/>
    <w:pPr>
      <w:suppressAutoHyphens/>
      <w:autoSpaceDN w:val="0"/>
      <w:spacing w:after="160" w:line="240" w:lineRule="auto"/>
      <w:textAlignment w:val="baseline"/>
    </w:pPr>
    <w:rPr>
      <w:rFonts w:eastAsia="Ubuntu" w:cstheme="minorHAnsi"/>
      <w:b/>
      <w:kern w:val="3"/>
      <w:sz w:val="24"/>
      <w:lang w:val="en-GB"/>
    </w:rPr>
  </w:style>
  <w:style w:type="paragraph" w:customStyle="1" w:styleId="Chapter">
    <w:name w:val="Chapter"/>
    <w:basedOn w:val="Overskrift1"/>
    <w:link w:val="ChapterTegn"/>
    <w:qFormat/>
    <w:rsid w:val="007E7E93"/>
    <w:pPr>
      <w:keepLines w:val="0"/>
      <w:suppressAutoHyphens/>
      <w:autoSpaceDN w:val="0"/>
      <w:spacing w:after="120" w:line="240" w:lineRule="auto"/>
      <w:textAlignment w:val="baseline"/>
    </w:pPr>
    <w:rPr>
      <w:rFonts w:ascii="Calibri" w:eastAsia="DejaVu Sans" w:hAnsi="Calibri" w:cs="DejaVu Sans"/>
      <w:b/>
      <w:bCs/>
      <w:color w:val="auto"/>
      <w:kern w:val="3"/>
      <w:sz w:val="24"/>
      <w:szCs w:val="48"/>
      <w:lang w:val="en-GB"/>
    </w:rPr>
  </w:style>
  <w:style w:type="character" w:customStyle="1" w:styleId="TextrevisionmainTegn">
    <w:name w:val="Text revision main Tegn"/>
    <w:basedOn w:val="Standardskriftforavsnitt"/>
    <w:link w:val="Textrevisionmain"/>
    <w:rsid w:val="007E7E93"/>
    <w:rPr>
      <w:rFonts w:eastAsia="Ubuntu" w:cstheme="minorHAnsi"/>
      <w:b/>
      <w:kern w:val="3"/>
      <w:sz w:val="24"/>
      <w:lang w:val="en-GB"/>
    </w:rPr>
  </w:style>
  <w:style w:type="paragraph" w:customStyle="1" w:styleId="Maintext">
    <w:name w:val="Main text"/>
    <w:basedOn w:val="Normal"/>
    <w:link w:val="MaintextTegn"/>
    <w:qFormat/>
    <w:rsid w:val="007E7E93"/>
    <w:pPr>
      <w:autoSpaceDE w:val="0"/>
      <w:autoSpaceDN w:val="0"/>
      <w:adjustRightInd w:val="0"/>
      <w:spacing w:after="0" w:line="240" w:lineRule="auto"/>
    </w:pPr>
    <w:rPr>
      <w:rFonts w:ascii="Calibri" w:eastAsia="Droid Sans" w:hAnsi="Calibri" w:cs="Calibri"/>
      <w:kern w:val="3"/>
      <w:sz w:val="24"/>
      <w:lang w:val="en-GB"/>
    </w:rPr>
  </w:style>
  <w:style w:type="character" w:customStyle="1" w:styleId="ChapterTegn">
    <w:name w:val="Chapter Tegn"/>
    <w:basedOn w:val="Standardskriftforavsnitt"/>
    <w:link w:val="Chapter"/>
    <w:rsid w:val="007E7E93"/>
    <w:rPr>
      <w:rFonts w:ascii="Calibri" w:eastAsia="DejaVu Sans" w:hAnsi="Calibri" w:cs="DejaVu Sans"/>
      <w:b/>
      <w:bCs/>
      <w:kern w:val="3"/>
      <w:sz w:val="24"/>
      <w:szCs w:val="48"/>
      <w:lang w:val="en-GB"/>
    </w:rPr>
  </w:style>
  <w:style w:type="character" w:customStyle="1" w:styleId="MaintextTegn">
    <w:name w:val="Main text Tegn"/>
    <w:basedOn w:val="Standardskriftforavsnitt"/>
    <w:link w:val="Maintext"/>
    <w:rsid w:val="007E7E93"/>
    <w:rPr>
      <w:rFonts w:ascii="Calibri" w:eastAsia="Droid Sans" w:hAnsi="Calibri" w:cs="Calibri"/>
      <w:kern w:val="3"/>
      <w:sz w:val="24"/>
      <w:lang w:val="en-GB"/>
    </w:rPr>
  </w:style>
  <w:style w:type="paragraph" w:customStyle="1" w:styleId="Headingweak">
    <w:name w:val="Heading weak"/>
    <w:basedOn w:val="Topptekst"/>
    <w:link w:val="HeadingweakTegn"/>
    <w:qFormat/>
    <w:rsid w:val="007E7E93"/>
    <w:pPr>
      <w:suppressLineNumbers/>
      <w:tabs>
        <w:tab w:val="clear" w:pos="4536"/>
        <w:tab w:val="clear" w:pos="9072"/>
        <w:tab w:val="center" w:pos="4819"/>
        <w:tab w:val="right" w:pos="9638"/>
      </w:tabs>
      <w:suppressAutoHyphens/>
      <w:autoSpaceDN w:val="0"/>
      <w:spacing w:after="160"/>
      <w:jc w:val="center"/>
      <w:textAlignment w:val="baseline"/>
    </w:pPr>
    <w:rPr>
      <w:rFonts w:ascii="Calibri" w:eastAsia="Ubuntu" w:hAnsi="Calibri" w:cs="Ubuntu"/>
      <w:kern w:val="2"/>
    </w:rPr>
  </w:style>
  <w:style w:type="character" w:customStyle="1" w:styleId="HeadingweakTegn">
    <w:name w:val="Heading weak Tegn"/>
    <w:basedOn w:val="TopptekstTegn"/>
    <w:link w:val="Headingweak"/>
    <w:rsid w:val="007E7E93"/>
    <w:rPr>
      <w:rFonts w:ascii="Calibri" w:eastAsia="Ubuntu" w:hAnsi="Calibri" w:cs="Ubuntu"/>
      <w:kern w:val="2"/>
    </w:rPr>
  </w:style>
  <w:style w:type="character" w:customStyle="1" w:styleId="TekstDovrePEDBlue">
    <w:name w:val="Tekst Dovre PED Blue"/>
    <w:basedOn w:val="Standardskriftforavsnitt"/>
    <w:uiPriority w:val="1"/>
    <w:qFormat/>
    <w:rsid w:val="007E7E93"/>
    <w:rPr>
      <w:rFonts w:asciiTheme="minorHAnsi" w:hAnsiTheme="minorHAnsi"/>
      <w:color w:val="0070C0"/>
      <w:sz w:val="24"/>
      <w:lang w:val="en-GB"/>
    </w:rPr>
  </w:style>
  <w:style w:type="paragraph" w:customStyle="1" w:styleId="TekstDovreNOTE">
    <w:name w:val="Tekst Dovre NOTE"/>
    <w:basedOn w:val="Normal"/>
    <w:link w:val="TekstDovreNOTETegn"/>
    <w:qFormat/>
    <w:rsid w:val="007E7E93"/>
    <w:pPr>
      <w:suppressAutoHyphens/>
      <w:autoSpaceDN w:val="0"/>
      <w:spacing w:after="120" w:line="240" w:lineRule="auto"/>
      <w:textAlignment w:val="baseline"/>
    </w:pPr>
    <w:rPr>
      <w:rFonts w:eastAsia="Ubuntu" w:cs="Ubuntu"/>
      <w:i/>
      <w:color w:val="0070C0"/>
      <w:kern w:val="3"/>
      <w:sz w:val="20"/>
      <w:szCs w:val="56"/>
      <w:lang w:val="en-GB"/>
    </w:rPr>
  </w:style>
  <w:style w:type="character" w:customStyle="1" w:styleId="TekstDovreNOTETegn">
    <w:name w:val="Tekst Dovre NOTE Tegn"/>
    <w:basedOn w:val="TextfrontpageTegn"/>
    <w:link w:val="TekstDovreNOTE"/>
    <w:rsid w:val="007E7E93"/>
    <w:rPr>
      <w:rFonts w:eastAsia="Ubuntu" w:cs="Ubuntu"/>
      <w:b w:val="0"/>
      <w:bCs w:val="0"/>
      <w:i/>
      <w:color w:val="0070C0"/>
      <w:kern w:val="3"/>
      <w:sz w:val="20"/>
      <w:szCs w:val="56"/>
      <w:lang w:val="en-GB"/>
    </w:rPr>
  </w:style>
  <w:style w:type="character" w:styleId="Merknadsreferanse">
    <w:name w:val="annotation reference"/>
    <w:basedOn w:val="Standardskriftforavsnitt"/>
    <w:uiPriority w:val="99"/>
    <w:semiHidden/>
    <w:unhideWhenUsed/>
    <w:rsid w:val="00FD79E3"/>
    <w:rPr>
      <w:sz w:val="16"/>
      <w:szCs w:val="16"/>
    </w:rPr>
  </w:style>
  <w:style w:type="paragraph" w:styleId="Merknadstekst">
    <w:name w:val="annotation text"/>
    <w:basedOn w:val="Normal"/>
    <w:link w:val="MerknadstekstTegn"/>
    <w:uiPriority w:val="99"/>
    <w:semiHidden/>
    <w:unhideWhenUsed/>
    <w:rsid w:val="00FD79E3"/>
    <w:pPr>
      <w:spacing w:after="160" w:line="240" w:lineRule="auto"/>
    </w:pPr>
    <w:rPr>
      <w:sz w:val="20"/>
      <w:szCs w:val="20"/>
    </w:rPr>
  </w:style>
  <w:style w:type="character" w:customStyle="1" w:styleId="MerknadstekstTegn">
    <w:name w:val="Merknadstekst Tegn"/>
    <w:basedOn w:val="Standardskriftforavsnitt"/>
    <w:link w:val="Merknadstekst"/>
    <w:uiPriority w:val="99"/>
    <w:semiHidden/>
    <w:rsid w:val="00FD79E3"/>
    <w:rPr>
      <w:sz w:val="20"/>
      <w:szCs w:val="20"/>
    </w:rPr>
  </w:style>
  <w:style w:type="character" w:customStyle="1" w:styleId="jlqj4b">
    <w:name w:val="jlqj4b"/>
    <w:basedOn w:val="Standardskriftforavsnitt"/>
    <w:rsid w:val="00120A01"/>
  </w:style>
  <w:style w:type="paragraph" w:styleId="Bildetekst">
    <w:name w:val="caption"/>
    <w:basedOn w:val="Normal"/>
    <w:next w:val="Normal"/>
    <w:uiPriority w:val="35"/>
    <w:unhideWhenUsed/>
    <w:qFormat/>
    <w:rsid w:val="00120A0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748387">
      <w:bodyDiv w:val="1"/>
      <w:marLeft w:val="0"/>
      <w:marRight w:val="0"/>
      <w:marTop w:val="0"/>
      <w:marBottom w:val="0"/>
      <w:divBdr>
        <w:top w:val="none" w:sz="0" w:space="0" w:color="auto"/>
        <w:left w:val="none" w:sz="0" w:space="0" w:color="auto"/>
        <w:bottom w:val="none" w:sz="0" w:space="0" w:color="auto"/>
        <w:right w:val="none" w:sz="0" w:space="0" w:color="auto"/>
      </w:divBdr>
      <w:divsChild>
        <w:div w:id="1441216680">
          <w:marLeft w:val="0"/>
          <w:marRight w:val="0"/>
          <w:marTop w:val="0"/>
          <w:marBottom w:val="0"/>
          <w:divBdr>
            <w:top w:val="none" w:sz="0" w:space="0" w:color="auto"/>
            <w:left w:val="none" w:sz="0" w:space="0" w:color="auto"/>
            <w:bottom w:val="none" w:sz="0" w:space="0" w:color="auto"/>
            <w:right w:val="none" w:sz="0" w:space="0" w:color="auto"/>
          </w:divBdr>
        </w:div>
        <w:div w:id="745687150">
          <w:marLeft w:val="0"/>
          <w:marRight w:val="0"/>
          <w:marTop w:val="0"/>
          <w:marBottom w:val="0"/>
          <w:divBdr>
            <w:top w:val="none" w:sz="0" w:space="0" w:color="auto"/>
            <w:left w:val="none" w:sz="0" w:space="0" w:color="auto"/>
            <w:bottom w:val="none" w:sz="0" w:space="0" w:color="auto"/>
            <w:right w:val="none" w:sz="0" w:space="0" w:color="auto"/>
          </w:divBdr>
          <w:divsChild>
            <w:div w:id="1132285411">
              <w:marLeft w:val="0"/>
              <w:marRight w:val="0"/>
              <w:marTop w:val="0"/>
              <w:marBottom w:val="0"/>
              <w:divBdr>
                <w:top w:val="none" w:sz="0" w:space="0" w:color="auto"/>
                <w:left w:val="none" w:sz="0" w:space="0" w:color="auto"/>
                <w:bottom w:val="none" w:sz="0" w:space="0" w:color="auto"/>
                <w:right w:val="none" w:sz="0" w:space="0" w:color="auto"/>
              </w:divBdr>
              <w:divsChild>
                <w:div w:id="7880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70137-E8CC-492E-A447-934EBD12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628</Words>
  <Characters>3330</Characters>
  <Application>Microsoft Office Word</Application>
  <DocSecurity>4</DocSecurity>
  <Lines>27</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TeleComputing</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Hagen</dc:creator>
  <cp:keywords/>
  <dc:description/>
  <cp:lastModifiedBy>Lydia Vedvik</cp:lastModifiedBy>
  <cp:revision>2</cp:revision>
  <cp:lastPrinted>2014-04-04T07:52:00Z</cp:lastPrinted>
  <dcterms:created xsi:type="dcterms:W3CDTF">2024-08-23T07:19:00Z</dcterms:created>
  <dcterms:modified xsi:type="dcterms:W3CDTF">2024-08-23T07:19:00Z</dcterms:modified>
</cp:coreProperties>
</file>