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71AD" w14:textId="77777777" w:rsidR="007E7E93" w:rsidRDefault="007E7E93" w:rsidP="007E7E93">
      <w:pPr>
        <w:pStyle w:val="Textfrontpage"/>
      </w:pPr>
      <w:r>
        <w:t>Information regarding the requirements of the Pressure Equipment Directive 2014/68/EU.</w:t>
      </w:r>
    </w:p>
    <w:p w14:paraId="4465D3C3" w14:textId="77777777" w:rsidR="007E7E93" w:rsidRDefault="007E7E93" w:rsidP="007E7E93">
      <w:pPr>
        <w:pStyle w:val="Textfrontpage"/>
      </w:pPr>
    </w:p>
    <w:p w14:paraId="1179B87C" w14:textId="77777777" w:rsidR="007E7E93" w:rsidRDefault="007E7E93" w:rsidP="007E7E93">
      <w:pPr>
        <w:pStyle w:val="Textfrontpage"/>
      </w:pPr>
      <w:r>
        <w:t xml:space="preserve">Dovre Sertifisering AS </w:t>
      </w:r>
    </w:p>
    <w:p w14:paraId="05A71BF5" w14:textId="77777777" w:rsidR="007E7E93" w:rsidRPr="00127011" w:rsidRDefault="007E7E93" w:rsidP="007E7E93">
      <w:pPr>
        <w:pStyle w:val="Textfrontpage"/>
      </w:pPr>
      <w:r>
        <w:t>INFORMATION</w:t>
      </w:r>
    </w:p>
    <w:p w14:paraId="76E82E3D" w14:textId="77777777" w:rsidR="007E7E93" w:rsidRDefault="007E7E93" w:rsidP="007E7E93">
      <w:pPr>
        <w:pStyle w:val="Textfrontpage"/>
      </w:pPr>
    </w:p>
    <w:p w14:paraId="4442C8C1" w14:textId="77777777" w:rsidR="007E7E93" w:rsidRPr="00805BEE" w:rsidRDefault="007E7E93" w:rsidP="007E7E93">
      <w:pPr>
        <w:pStyle w:val="Textfrontpage"/>
        <w:rPr>
          <w:sz w:val="48"/>
          <w:szCs w:val="48"/>
        </w:rPr>
      </w:pPr>
      <w:r w:rsidRPr="00805BEE">
        <w:rPr>
          <w:sz w:val="48"/>
          <w:szCs w:val="48"/>
        </w:rPr>
        <w:t>INF-DSE-2020-002 Pressure gauge calibration</w:t>
      </w:r>
    </w:p>
    <w:p w14:paraId="511C71D9" w14:textId="77777777" w:rsidR="007E7E93" w:rsidRDefault="007E7E93" w:rsidP="007E7E93">
      <w:pPr>
        <w:spacing w:before="247"/>
        <w:ind w:left="1623" w:right="1624"/>
        <w:jc w:val="center"/>
        <w:rPr>
          <w:b/>
          <w:lang w:val="en-GB"/>
        </w:rPr>
      </w:pPr>
    </w:p>
    <w:p w14:paraId="4B487496" w14:textId="77777777" w:rsidR="007E7E93" w:rsidRDefault="007E7E93" w:rsidP="007E7E93">
      <w:pPr>
        <w:spacing w:before="247"/>
        <w:ind w:left="1623" w:right="1624"/>
        <w:jc w:val="center"/>
        <w:rPr>
          <w:b/>
          <w:lang w:val="en-GB"/>
        </w:rPr>
      </w:pPr>
    </w:p>
    <w:p w14:paraId="35AD87C4" w14:textId="77777777" w:rsidR="007E7E93" w:rsidRDefault="007E7E93" w:rsidP="007E7E93">
      <w:pPr>
        <w:spacing w:before="247"/>
        <w:ind w:left="1623" w:right="1624"/>
        <w:jc w:val="center"/>
        <w:rPr>
          <w:b/>
          <w:lang w:val="en-GB"/>
        </w:rPr>
      </w:pPr>
      <w:r>
        <w:rPr>
          <w:b/>
          <w:lang w:val="en-GB"/>
        </w:rPr>
        <w:t>Information regarding Pressure gauge calibration</w:t>
      </w:r>
    </w:p>
    <w:p w14:paraId="5D3E4BE8" w14:textId="77777777" w:rsidR="007E7E93" w:rsidRPr="003F457E" w:rsidRDefault="007E7E93" w:rsidP="007E7E93">
      <w:pPr>
        <w:pStyle w:val="Chapter"/>
        <w:rPr>
          <w:rStyle w:val="Sterkreferanse"/>
          <w:rFonts w:eastAsia="Droid Sans" w:cs="Calibri"/>
          <w:bCs/>
          <w:szCs w:val="22"/>
        </w:rPr>
      </w:pPr>
      <w:bookmarkStart w:id="0" w:name="_Toc469046124"/>
    </w:p>
    <w:p w14:paraId="39F2FE17" w14:textId="77777777" w:rsidR="007E7E93" w:rsidRDefault="007E7E93" w:rsidP="007E7E93">
      <w:pPr>
        <w:pStyle w:val="Headingweak"/>
        <w:rPr>
          <w:rStyle w:val="TekstDovrePEDBlue"/>
        </w:rPr>
      </w:pPr>
      <w:r>
        <w:rPr>
          <w:rStyle w:val="TekstDovrePEDBlue"/>
        </w:rPr>
        <w:tab/>
      </w:r>
      <w:r>
        <w:rPr>
          <w:rStyle w:val="TekstDovrePEDBlue"/>
        </w:rPr>
        <w:tab/>
      </w:r>
      <w:r>
        <w:rPr>
          <w:rStyle w:val="TekstDovrePEDBlue"/>
        </w:rPr>
        <w:tab/>
      </w:r>
      <w:r>
        <w:rPr>
          <w:rStyle w:val="TekstDovrePEDBlue"/>
        </w:rPr>
        <w:tab/>
      </w:r>
      <w:r>
        <w:rPr>
          <w:rStyle w:val="TekstDovrePEDBlue"/>
        </w:rPr>
        <w:tab/>
      </w:r>
    </w:p>
    <w:p w14:paraId="3A0A8708" w14:textId="77777777" w:rsidR="007E7E93" w:rsidRDefault="007E7E93" w:rsidP="007E7E93">
      <w:pPr>
        <w:pStyle w:val="Headingweak"/>
        <w:rPr>
          <w:rStyle w:val="TekstDovrePEDBlue"/>
        </w:rPr>
      </w:pPr>
    </w:p>
    <w:p w14:paraId="40EB0D1B" w14:textId="77777777" w:rsidR="007E7E93" w:rsidRDefault="007E7E93" w:rsidP="007E7E93">
      <w:pPr>
        <w:pStyle w:val="Headingweak"/>
        <w:rPr>
          <w:rStyle w:val="TekstDovrePEDBlue"/>
        </w:rPr>
      </w:pPr>
      <w:r>
        <w:rPr>
          <w:rStyle w:val="TekstDovrePEDBlue"/>
        </w:rPr>
        <w:tab/>
      </w:r>
      <w:r>
        <w:rPr>
          <w:rStyle w:val="TekstDovrePEDBlue"/>
        </w:rPr>
        <w:tab/>
      </w:r>
    </w:p>
    <w:p w14:paraId="14629E6D" w14:textId="77777777" w:rsidR="007E7E93" w:rsidRPr="00AF3505" w:rsidRDefault="007E7E93" w:rsidP="007E7E93">
      <w:pPr>
        <w:pStyle w:val="Headingweak"/>
        <w:rPr>
          <w:rStyle w:val="TekstDovrePEDBlue"/>
        </w:rPr>
      </w:pPr>
      <w:r>
        <w:rPr>
          <w:rStyle w:val="TekstDovrePEDBlue"/>
        </w:rPr>
        <w:tab/>
      </w:r>
      <w:r>
        <w:rPr>
          <w:rStyle w:val="TekstDovrePEDBlue"/>
        </w:rPr>
        <w:tab/>
        <w:t>Last Revision d</w:t>
      </w:r>
      <w:r w:rsidRPr="00AF3505">
        <w:rPr>
          <w:rStyle w:val="TekstDovrePEDBlue"/>
        </w:rPr>
        <w:t xml:space="preserve">ate: </w:t>
      </w:r>
      <w:r>
        <w:rPr>
          <w:rStyle w:val="TekstDovrePEDBlue"/>
        </w:rPr>
        <w:t>November 25</w:t>
      </w:r>
      <w:r w:rsidRPr="00BC7306">
        <w:rPr>
          <w:rStyle w:val="TekstDovrePEDBlue"/>
          <w:vertAlign w:val="superscript"/>
        </w:rPr>
        <w:t>th</w:t>
      </w:r>
      <w:r>
        <w:rPr>
          <w:rStyle w:val="TekstDovrePEDBlue"/>
        </w:rPr>
        <w:t xml:space="preserve"> 2020</w:t>
      </w:r>
      <w:r w:rsidRPr="00AF3505">
        <w:rPr>
          <w:rStyle w:val="TekstDovrePEDBlue"/>
        </w:rPr>
        <w:t>.</w:t>
      </w:r>
    </w:p>
    <w:p w14:paraId="2664785E" w14:textId="77777777" w:rsidR="007E7E93" w:rsidRPr="00F66634" w:rsidRDefault="007E7E93" w:rsidP="007E7E93">
      <w:pPr>
        <w:pStyle w:val="Headingweak"/>
        <w:rPr>
          <w:lang w:val="en-GB"/>
        </w:rPr>
      </w:pPr>
      <w:r>
        <w:rPr>
          <w:lang w:val="en-GB"/>
        </w:rPr>
        <w:tab/>
      </w:r>
    </w:p>
    <w:p w14:paraId="776A6D89" w14:textId="77777777" w:rsidR="007E7E93" w:rsidRPr="00037D0B" w:rsidRDefault="007E7E93" w:rsidP="007E7E93">
      <w:pPr>
        <w:pStyle w:val="Maintext"/>
        <w:rPr>
          <w:rStyle w:val="TekstDovrePEDBlue"/>
        </w:rPr>
      </w:pPr>
      <w:r w:rsidRPr="00037D0B">
        <w:rPr>
          <w:rStyle w:val="TekstDovrePEDBlue"/>
        </w:rPr>
        <w:lastRenderedPageBreak/>
        <w:t>Pressure equipment needs to be tested during (final) inspection. To perform a correct pressure test the gauges used to indicate the pressure need to be calibrated.</w:t>
      </w:r>
    </w:p>
    <w:p w14:paraId="48F9143C" w14:textId="77777777" w:rsidR="007E7E93" w:rsidRPr="00037D0B" w:rsidRDefault="007E7E93" w:rsidP="007E7E93">
      <w:pPr>
        <w:pStyle w:val="Maintext"/>
        <w:rPr>
          <w:rStyle w:val="TekstDovrePEDBlue"/>
        </w:rPr>
      </w:pPr>
    </w:p>
    <w:p w14:paraId="168A1831" w14:textId="77777777" w:rsidR="007E7E93" w:rsidRPr="00037D0B" w:rsidRDefault="007E7E93" w:rsidP="007E7E93">
      <w:pPr>
        <w:pStyle w:val="Maintext"/>
        <w:rPr>
          <w:rStyle w:val="TekstDovrePEDBlue"/>
        </w:rPr>
      </w:pPr>
      <w:r w:rsidRPr="00037D0B">
        <w:rPr>
          <w:rStyle w:val="TekstDovrePEDBlue"/>
        </w:rPr>
        <w:t>This applies to conformity modules A2, B (production type), C2, D, D1, E, E1, F, G and H1. The pressure gauges used during the hydrostatic test under supervision of a Notified Body need to be calibrated.</w:t>
      </w:r>
    </w:p>
    <w:p w14:paraId="4ACED3D6" w14:textId="77777777" w:rsidR="007E7E93" w:rsidRPr="00037D0B" w:rsidRDefault="007E7E93" w:rsidP="007E7E93">
      <w:pPr>
        <w:pStyle w:val="Maintext"/>
        <w:rPr>
          <w:rStyle w:val="TekstDovrePEDBlue"/>
        </w:rPr>
      </w:pPr>
    </w:p>
    <w:p w14:paraId="7BA18FE1" w14:textId="77777777" w:rsidR="007E7E93" w:rsidRDefault="007E7E93" w:rsidP="007E7E93">
      <w:pPr>
        <w:pStyle w:val="Maintext"/>
        <w:rPr>
          <w:rStyle w:val="TekstDovrePEDBlue"/>
        </w:rPr>
      </w:pPr>
      <w:r w:rsidRPr="00037D0B">
        <w:rPr>
          <w:rStyle w:val="TekstDovrePEDBlue"/>
        </w:rPr>
        <w:t>What are acceptable methods for the calibration of pressure gauges?</w:t>
      </w:r>
    </w:p>
    <w:p w14:paraId="0019B476" w14:textId="77777777" w:rsidR="007E7E93" w:rsidRDefault="007E7E93" w:rsidP="007E7E93">
      <w:pPr>
        <w:pStyle w:val="Maintext"/>
        <w:rPr>
          <w:rStyle w:val="TekstDovrePEDBlue"/>
        </w:rPr>
      </w:pPr>
    </w:p>
    <w:p w14:paraId="752CC0F2" w14:textId="77777777" w:rsidR="007E7E93" w:rsidRPr="00C2272E" w:rsidRDefault="007E7E93" w:rsidP="007E7E93">
      <w:pPr>
        <w:pStyle w:val="Chapter"/>
        <w:rPr>
          <w:rStyle w:val="TekstDovrePEDBlue"/>
        </w:rPr>
      </w:pPr>
      <w:r w:rsidRPr="00037D0B">
        <w:rPr>
          <w:rStyle w:val="TekstDovrePEDBlue"/>
        </w:rPr>
        <w:t>The following options are acceptable.</w:t>
      </w:r>
    </w:p>
    <w:p w14:paraId="50F2F8F4" w14:textId="77777777" w:rsidR="007E7E93" w:rsidRDefault="007E7E93" w:rsidP="007E7E93">
      <w:pPr>
        <w:pStyle w:val="Maintext"/>
        <w:rPr>
          <w:rStyle w:val="TekstDovrePEDBlue"/>
          <w:b/>
          <w:bCs/>
          <w:szCs w:val="24"/>
        </w:rPr>
      </w:pPr>
    </w:p>
    <w:p w14:paraId="144585A1" w14:textId="77777777" w:rsidR="007E7E93" w:rsidRPr="00C2272E" w:rsidRDefault="007E7E93" w:rsidP="007E7E93">
      <w:pPr>
        <w:pStyle w:val="Maintext"/>
        <w:numPr>
          <w:ilvl w:val="0"/>
          <w:numId w:val="39"/>
        </w:numPr>
        <w:rPr>
          <w:rStyle w:val="TekstDovrePEDBlue"/>
        </w:rPr>
      </w:pPr>
      <w:r w:rsidRPr="00C2272E">
        <w:rPr>
          <w:rStyle w:val="TekstDovrePEDBlue"/>
        </w:rPr>
        <w:t>Notified Body uses his own NATL calibrated gauge.</w:t>
      </w:r>
    </w:p>
    <w:p w14:paraId="4A2434EC" w14:textId="77777777" w:rsidR="007E7E93" w:rsidRPr="00C2272E" w:rsidRDefault="007E7E93" w:rsidP="007E7E93">
      <w:pPr>
        <w:pStyle w:val="Maintext"/>
        <w:rPr>
          <w:rStyle w:val="TekstDovrePEDBlue"/>
        </w:rPr>
      </w:pPr>
    </w:p>
    <w:p w14:paraId="6A0F2DDB" w14:textId="77777777" w:rsidR="007E7E93" w:rsidRPr="00C2272E" w:rsidRDefault="007E7E93" w:rsidP="007E7E93">
      <w:pPr>
        <w:pStyle w:val="Maintext"/>
        <w:numPr>
          <w:ilvl w:val="0"/>
          <w:numId w:val="39"/>
        </w:numPr>
        <w:rPr>
          <w:rStyle w:val="TekstDovrePEDBlue"/>
        </w:rPr>
      </w:pPr>
      <w:r w:rsidRPr="00C2272E">
        <w:rPr>
          <w:rStyle w:val="TekstDovrePEDBlue"/>
        </w:rPr>
        <w:t xml:space="preserve">Notified Body has a calibrated mother gauge, NATL calibrated. </w:t>
      </w:r>
    </w:p>
    <w:p w14:paraId="635F0884" w14:textId="77777777" w:rsidR="007E7E93" w:rsidRPr="00C2272E" w:rsidRDefault="007E7E93" w:rsidP="007E7E93">
      <w:pPr>
        <w:pStyle w:val="Maintext"/>
        <w:ind w:left="720"/>
        <w:rPr>
          <w:rStyle w:val="TekstDovrePEDBlue"/>
        </w:rPr>
      </w:pPr>
      <w:r w:rsidRPr="00C2272E">
        <w:rPr>
          <w:rStyle w:val="TekstDovrePEDBlue"/>
        </w:rPr>
        <w:t>This gauge can be used for calibration of the manufacturer’s testing gauges, used during the hydrostatic test for the final inspection.</w:t>
      </w:r>
    </w:p>
    <w:p w14:paraId="4FD6A79D" w14:textId="77777777" w:rsidR="007E7E93" w:rsidRPr="00C2272E" w:rsidRDefault="007E7E93" w:rsidP="007E7E93">
      <w:pPr>
        <w:pStyle w:val="Maintext"/>
        <w:rPr>
          <w:rStyle w:val="TekstDovrePEDBlue"/>
        </w:rPr>
      </w:pPr>
    </w:p>
    <w:p w14:paraId="78E90EF1" w14:textId="77777777" w:rsidR="007E7E93" w:rsidRPr="00C2272E" w:rsidRDefault="007E7E93" w:rsidP="007E7E93">
      <w:pPr>
        <w:pStyle w:val="Maintext"/>
        <w:numPr>
          <w:ilvl w:val="0"/>
          <w:numId w:val="39"/>
        </w:numPr>
        <w:rPr>
          <w:rStyle w:val="TekstDovrePEDBlue"/>
        </w:rPr>
      </w:pPr>
      <w:r w:rsidRPr="00C2272E">
        <w:rPr>
          <w:rStyle w:val="TekstDovrePEDBlue"/>
        </w:rPr>
        <w:t xml:space="preserve">Manufacturer uses calibrated mother gauge, NATL calibrated. This gauge can be used for </w:t>
      </w:r>
    </w:p>
    <w:p w14:paraId="1FEF3CBF" w14:textId="77777777" w:rsidR="007E7E93" w:rsidRPr="00C2272E" w:rsidRDefault="007E7E93" w:rsidP="007E7E93">
      <w:pPr>
        <w:pStyle w:val="Maintext"/>
        <w:ind w:left="720"/>
        <w:rPr>
          <w:rStyle w:val="TekstDovrePEDBlue"/>
        </w:rPr>
      </w:pPr>
      <w:r w:rsidRPr="00C2272E">
        <w:rPr>
          <w:rStyle w:val="TekstDovrePEDBlue"/>
        </w:rPr>
        <w:t>calibration of pressure gauges (ref. EN13445-5 §10).</w:t>
      </w:r>
    </w:p>
    <w:p w14:paraId="37FA3557" w14:textId="77777777" w:rsidR="007E7E93" w:rsidRPr="00C2272E" w:rsidRDefault="007E7E93" w:rsidP="007E7E93">
      <w:pPr>
        <w:pStyle w:val="Maintext"/>
        <w:rPr>
          <w:rStyle w:val="TekstDovrePEDBlue"/>
        </w:rPr>
      </w:pPr>
    </w:p>
    <w:p w14:paraId="14DD2F2A" w14:textId="77777777" w:rsidR="007E7E93" w:rsidRPr="00C2272E" w:rsidRDefault="007E7E93" w:rsidP="007E7E93">
      <w:pPr>
        <w:pStyle w:val="Maintext"/>
        <w:numPr>
          <w:ilvl w:val="0"/>
          <w:numId w:val="39"/>
        </w:numPr>
        <w:rPr>
          <w:rStyle w:val="TekstDovrePEDBlue"/>
        </w:rPr>
      </w:pPr>
      <w:r w:rsidRPr="00C2272E">
        <w:rPr>
          <w:rStyle w:val="TekstDovrePEDBlue"/>
        </w:rPr>
        <w:t>Manufacturer uses only test gauges calibrated by a NATL (ref. EN13445-5 §10).</w:t>
      </w:r>
    </w:p>
    <w:p w14:paraId="04670899" w14:textId="77777777" w:rsidR="007E7E93" w:rsidRPr="00C2272E" w:rsidRDefault="007E7E93" w:rsidP="007E7E93">
      <w:pPr>
        <w:pStyle w:val="Maintext"/>
        <w:rPr>
          <w:rStyle w:val="TekstDovrePEDBlue"/>
        </w:rPr>
      </w:pPr>
    </w:p>
    <w:p w14:paraId="7FC17ABE" w14:textId="77777777" w:rsidR="007E7E93" w:rsidRDefault="007E7E93" w:rsidP="007E7E93">
      <w:pPr>
        <w:pStyle w:val="Maintext"/>
        <w:numPr>
          <w:ilvl w:val="0"/>
          <w:numId w:val="39"/>
        </w:numPr>
        <w:rPr>
          <w:rStyle w:val="TekstDovrePEDBlue"/>
        </w:rPr>
      </w:pPr>
      <w:r w:rsidRPr="00C2272E">
        <w:rPr>
          <w:rStyle w:val="TekstDovrePEDBlue"/>
        </w:rPr>
        <w:t>Manufacturer has no calibrated mother gauge and uses a service supplier or sub contractor for calibrating the testing gauges. This gauge must be calibrated by a NATL.</w:t>
      </w:r>
    </w:p>
    <w:p w14:paraId="3C8ECED3" w14:textId="77777777" w:rsidR="007E7E93" w:rsidRPr="00037D0B" w:rsidRDefault="007E7E93" w:rsidP="007E7E93">
      <w:pPr>
        <w:pStyle w:val="Maintext"/>
        <w:rPr>
          <w:rStyle w:val="TekstDovrePEDBlue"/>
        </w:rPr>
      </w:pPr>
    </w:p>
    <w:p w14:paraId="4DA13B9C" w14:textId="77777777" w:rsidR="007E7E93" w:rsidRPr="00C2272E" w:rsidRDefault="007E7E93" w:rsidP="007E7E93">
      <w:pPr>
        <w:pStyle w:val="TekstDovreNOTE"/>
        <w:rPr>
          <w:rStyle w:val="TekstDovrePEDBlue"/>
        </w:rPr>
      </w:pPr>
      <w:r w:rsidRPr="00C2272E">
        <w:rPr>
          <w:rStyle w:val="TekstDovrePEDBlue"/>
        </w:rPr>
        <w:t xml:space="preserve">Note: </w:t>
      </w:r>
      <w:r w:rsidRPr="00C2272E">
        <w:rPr>
          <w:rStyle w:val="TekstDovrePEDBlue"/>
        </w:rPr>
        <w:tab/>
        <w:t>(NATL = National Accredited Testing Laboratory).</w:t>
      </w:r>
    </w:p>
    <w:p w14:paraId="3D78AA09" w14:textId="77777777" w:rsidR="007E7E93" w:rsidRPr="008407CB" w:rsidRDefault="007E7E93" w:rsidP="007E7E93">
      <w:pPr>
        <w:pStyle w:val="TekstDovreNOTE"/>
        <w:rPr>
          <w:rStyle w:val="TekstDovrePEDBlue"/>
        </w:rPr>
      </w:pPr>
      <w:r w:rsidRPr="008407CB">
        <w:rPr>
          <w:rStyle w:val="TekstDovrePEDBlue"/>
        </w:rPr>
        <w:t xml:space="preserve">Note: </w:t>
      </w:r>
      <w:r w:rsidRPr="008407CB">
        <w:rPr>
          <w:rStyle w:val="TekstDovrePEDBlue"/>
        </w:rPr>
        <w:tab/>
        <w:t>If necessary the Notified Body can require to inspect the calibration and facilities used for calibration.</w:t>
      </w:r>
    </w:p>
    <w:p w14:paraId="591FF75B" w14:textId="77777777" w:rsidR="007E7E93" w:rsidRPr="00037D0B" w:rsidRDefault="007E7E93" w:rsidP="007E7E93">
      <w:pPr>
        <w:pStyle w:val="TekstDovreNOTE"/>
        <w:rPr>
          <w:rStyle w:val="TekstDovrePEDBlue"/>
        </w:rPr>
      </w:pPr>
      <w:r w:rsidRPr="00037D0B">
        <w:rPr>
          <w:rStyle w:val="TekstDovrePEDBlue"/>
        </w:rPr>
        <w:t>No</w:t>
      </w:r>
      <w:r>
        <w:rPr>
          <w:rStyle w:val="TekstDovrePEDBlue"/>
        </w:rPr>
        <w:t>t</w:t>
      </w:r>
      <w:r w:rsidRPr="00037D0B">
        <w:rPr>
          <w:rStyle w:val="TekstDovrePEDBlue"/>
        </w:rPr>
        <w:t xml:space="preserve">es to 3 and 5: </w:t>
      </w:r>
    </w:p>
    <w:p w14:paraId="3A6140F7" w14:textId="77777777" w:rsidR="007E7E93" w:rsidRPr="00037D0B" w:rsidRDefault="007E7E93" w:rsidP="007E7E93">
      <w:pPr>
        <w:pStyle w:val="TekstDovreNOTE"/>
        <w:rPr>
          <w:rStyle w:val="TekstDovrePEDBlue"/>
        </w:rPr>
      </w:pPr>
      <w:r w:rsidRPr="00037D0B">
        <w:rPr>
          <w:rStyle w:val="TekstDovrePEDBlue"/>
        </w:rPr>
        <w:t xml:space="preserve">For this option the Notified Body performing the proof testing shall verify the calibration </w:t>
      </w:r>
    </w:p>
    <w:p w14:paraId="40061494" w14:textId="77777777" w:rsidR="007E7E93" w:rsidRPr="00037D0B" w:rsidRDefault="007E7E93" w:rsidP="007E7E93">
      <w:pPr>
        <w:pStyle w:val="TekstDovreNOTE"/>
        <w:rPr>
          <w:rStyle w:val="TekstDovrePEDBlue"/>
        </w:rPr>
      </w:pPr>
      <w:r w:rsidRPr="00037D0B">
        <w:rPr>
          <w:rStyle w:val="TekstDovrePEDBlue"/>
        </w:rPr>
        <w:t>done by the manufacturer or the subcontractor.</w:t>
      </w:r>
    </w:p>
    <w:p w14:paraId="44504B3B" w14:textId="77777777" w:rsidR="007E7E93" w:rsidRPr="00037D0B" w:rsidRDefault="007E7E93" w:rsidP="007E7E93">
      <w:pPr>
        <w:pStyle w:val="TekstDovreNOTE"/>
        <w:rPr>
          <w:rStyle w:val="TekstDovrePEDBlue"/>
        </w:rPr>
      </w:pPr>
    </w:p>
    <w:p w14:paraId="5762EBA0" w14:textId="77777777" w:rsidR="007E7E93" w:rsidRPr="00037D0B" w:rsidRDefault="007E7E93" w:rsidP="007E7E93">
      <w:pPr>
        <w:pStyle w:val="TekstDovreNOTE"/>
        <w:rPr>
          <w:rStyle w:val="TekstDovrePEDBlue"/>
        </w:rPr>
      </w:pPr>
      <w:r w:rsidRPr="00037D0B">
        <w:rPr>
          <w:rStyle w:val="TekstDovrePEDBlue"/>
        </w:rPr>
        <w:t>Notified Body shall inspect and review the calibration reports, mother gauge</w:t>
      </w:r>
    </w:p>
    <w:p w14:paraId="08F64720" w14:textId="77777777" w:rsidR="007E7E93" w:rsidRDefault="007E7E93" w:rsidP="007E7E93">
      <w:pPr>
        <w:pStyle w:val="TekstDovreNOTE"/>
        <w:rPr>
          <w:rStyle w:val="TekstDovrePEDBlue"/>
        </w:rPr>
      </w:pPr>
      <w:r w:rsidRPr="00037D0B">
        <w:rPr>
          <w:rStyle w:val="TekstDovrePEDBlue"/>
        </w:rPr>
        <w:t xml:space="preserve">calibration certificates and method statements of calibration. </w:t>
      </w:r>
    </w:p>
    <w:p w14:paraId="6B133C9D" w14:textId="77777777" w:rsidR="007E7E93" w:rsidRDefault="007E7E93" w:rsidP="007E7E93">
      <w:pPr>
        <w:pStyle w:val="TekstDovreNOTE"/>
        <w:rPr>
          <w:rStyle w:val="TekstDovrePEDBlue"/>
        </w:rPr>
      </w:pPr>
    </w:p>
    <w:p w14:paraId="5C093065" w14:textId="77777777" w:rsidR="007E7E93" w:rsidRPr="00037D0B" w:rsidRDefault="007E7E93" w:rsidP="007E7E93">
      <w:pPr>
        <w:pStyle w:val="TekstDovreNOTE"/>
        <w:rPr>
          <w:rStyle w:val="TekstDovrePEDBlue"/>
        </w:rPr>
      </w:pPr>
    </w:p>
    <w:p w14:paraId="6792791E" w14:textId="77777777" w:rsidR="007E7E93" w:rsidRPr="00CD3107" w:rsidRDefault="007E7E93" w:rsidP="007E7E93">
      <w:pPr>
        <w:pStyle w:val="Chapter"/>
        <w:rPr>
          <w:rStyle w:val="TekstDovrePEDBlue"/>
          <w:color w:val="000000" w:themeColor="text1"/>
        </w:rPr>
      </w:pPr>
      <w:bookmarkStart w:id="1" w:name="_Hlk487792979"/>
      <w:r w:rsidRPr="00CD3107">
        <w:rPr>
          <w:rStyle w:val="TekstDovrePEDBlue"/>
          <w:color w:val="000000" w:themeColor="text1"/>
        </w:rPr>
        <w:lastRenderedPageBreak/>
        <w:t>Background</w:t>
      </w:r>
    </w:p>
    <w:p w14:paraId="793D5959" w14:textId="77777777" w:rsidR="007E7E93" w:rsidRDefault="007E7E93" w:rsidP="007E7E93">
      <w:pPr>
        <w:pStyle w:val="Maintext"/>
        <w:rPr>
          <w:rStyle w:val="TekstDovrePEDBlue"/>
        </w:rPr>
      </w:pPr>
    </w:p>
    <w:p w14:paraId="4199A949" w14:textId="77777777" w:rsidR="007E7E93" w:rsidRDefault="007E7E93" w:rsidP="007E7E93">
      <w:pPr>
        <w:pStyle w:val="Maintext"/>
      </w:pPr>
      <w:r>
        <w:t>This information explains the requirements in the Pressure Equipment directive (2014/68/EU) regarding Final assessment in Annex 1 Essential safety requirements §3.2.2 Proof test).</w:t>
      </w:r>
    </w:p>
    <w:bookmarkEnd w:id="1"/>
    <w:p w14:paraId="3F003C65" w14:textId="77777777" w:rsidR="007E7E93" w:rsidRDefault="007E7E93" w:rsidP="007E7E93">
      <w:pPr>
        <w:pStyle w:val="Maintext"/>
        <w:rPr>
          <w:sz w:val="23"/>
        </w:rPr>
      </w:pPr>
    </w:p>
    <w:p w14:paraId="0719D798" w14:textId="77777777" w:rsidR="007E7E93" w:rsidRDefault="007E7E93" w:rsidP="007E7E93">
      <w:pPr>
        <w:pStyle w:val="Textrevisionmain"/>
        <w:numPr>
          <w:ilvl w:val="0"/>
          <w:numId w:val="40"/>
        </w:numPr>
      </w:pPr>
      <w:r>
        <w:t>2014/68/EU §3.2.2 informs us with the following.</w:t>
      </w:r>
    </w:p>
    <w:p w14:paraId="0570A116" w14:textId="77777777" w:rsidR="007E7E93" w:rsidRDefault="007E7E93" w:rsidP="007E7E93">
      <w:pPr>
        <w:pStyle w:val="Maintext"/>
        <w:rPr>
          <w:i/>
        </w:rPr>
      </w:pPr>
    </w:p>
    <w:p w14:paraId="4CE08BAE" w14:textId="77777777" w:rsidR="007E7E93" w:rsidRDefault="007E7E93" w:rsidP="007E7E93">
      <w:pPr>
        <w:pStyle w:val="Maintext"/>
        <w:rPr>
          <w:i/>
        </w:rPr>
      </w:pPr>
      <w:r>
        <w:rPr>
          <w:i/>
        </w:rPr>
        <w:t xml:space="preserve">Final assessment of pressure equipment shall include a test for the pressure containment aspect, which will normally take the form of a hydrostatic pressure test at a pressure at least equal, where appropriate, to the value laid down in point 7.4. </w:t>
      </w:r>
    </w:p>
    <w:p w14:paraId="5D5B5F03" w14:textId="77777777" w:rsidR="007E7E93" w:rsidRDefault="007E7E93" w:rsidP="007E7E93">
      <w:pPr>
        <w:pStyle w:val="Maintext"/>
        <w:rPr>
          <w:i/>
        </w:rPr>
      </w:pPr>
    </w:p>
    <w:p w14:paraId="1558D6E6" w14:textId="77777777" w:rsidR="007E7E93" w:rsidRDefault="007E7E93" w:rsidP="007E7E93">
      <w:pPr>
        <w:pStyle w:val="Maintext"/>
        <w:rPr>
          <w:i/>
        </w:rPr>
      </w:pPr>
      <w:r>
        <w:rPr>
          <w:i/>
        </w:rPr>
        <w:t xml:space="preserve">For category I series-produced pressure equipment, this test may be performed on a statistical basis. </w:t>
      </w:r>
    </w:p>
    <w:p w14:paraId="0C39031C" w14:textId="77777777" w:rsidR="007E7E93" w:rsidRDefault="007E7E93" w:rsidP="007E7E93">
      <w:pPr>
        <w:pStyle w:val="Maintext"/>
        <w:rPr>
          <w:i/>
        </w:rPr>
      </w:pPr>
    </w:p>
    <w:p w14:paraId="0238FC94" w14:textId="77777777" w:rsidR="007E7E93" w:rsidRDefault="007E7E93" w:rsidP="007E7E93">
      <w:pPr>
        <w:pStyle w:val="Maintext"/>
        <w:rPr>
          <w:i/>
        </w:rPr>
      </w:pPr>
      <w:r>
        <w:rPr>
          <w:i/>
        </w:rPr>
        <w:t>Where the hydrostatic pressure test is harmful or impractical, other tests of a recognised value may be carried out. For tests other than the hydrostatic pressure test, additional measures, such as non-destructive tests or other methods of equivalent validity, shall be applied before those tests are carried out.</w:t>
      </w:r>
    </w:p>
    <w:p w14:paraId="5F3E5E1B" w14:textId="77777777" w:rsidR="007E7E93" w:rsidRDefault="007E7E93" w:rsidP="007E7E93">
      <w:pPr>
        <w:pStyle w:val="Maintext"/>
        <w:rPr>
          <w:sz w:val="23"/>
        </w:rPr>
      </w:pPr>
    </w:p>
    <w:p w14:paraId="76AD0F52" w14:textId="77777777" w:rsidR="007E7E93" w:rsidRDefault="007E7E93" w:rsidP="007E7E93">
      <w:pPr>
        <w:pStyle w:val="Textrevisionmain"/>
        <w:numPr>
          <w:ilvl w:val="0"/>
          <w:numId w:val="40"/>
        </w:numPr>
        <w:rPr>
          <w:rFonts w:ascii="Arial" w:eastAsiaTheme="minorHAnsi" w:hAnsi="Arial" w:cs="Arial"/>
          <w:color w:val="232323"/>
          <w:sz w:val="19"/>
          <w:szCs w:val="19"/>
        </w:rPr>
      </w:pPr>
      <w:r w:rsidRPr="008407CB">
        <w:rPr>
          <w:szCs w:val="24"/>
        </w:rPr>
        <w:t>Interpretation from</w:t>
      </w:r>
      <w:r>
        <w:t xml:space="preserve"> EN13445-5 §10.2.3.11 Pressure gauges</w:t>
      </w:r>
    </w:p>
    <w:p w14:paraId="6831A1A4" w14:textId="77777777" w:rsidR="007E7E93" w:rsidRDefault="007E7E93" w:rsidP="007E7E93">
      <w:pPr>
        <w:pStyle w:val="Maintext"/>
        <w:rPr>
          <w:rFonts w:ascii="HiddenHorzOCR" w:eastAsia="HiddenHorzOCR" w:hAnsi="Arial" w:cs="HiddenHorzOCR"/>
          <w:color w:val="E84453"/>
          <w:sz w:val="8"/>
          <w:szCs w:val="8"/>
        </w:rPr>
      </w:pPr>
      <w:r>
        <w:rPr>
          <w:rFonts w:ascii="HiddenHorzOCR" w:eastAsia="HiddenHorzOCR" w:hAnsi="Arial" w:cs="HiddenHorzOCR" w:hint="eastAsia"/>
          <w:color w:val="E84453"/>
          <w:sz w:val="8"/>
          <w:szCs w:val="8"/>
        </w:rPr>
        <w:t>~</w:t>
      </w:r>
    </w:p>
    <w:p w14:paraId="5312FD4C" w14:textId="77777777" w:rsidR="007E7E93" w:rsidRDefault="007E7E93" w:rsidP="007E7E93">
      <w:pPr>
        <w:pStyle w:val="Maintext"/>
        <w:rPr>
          <w:rFonts w:eastAsia="Calibri"/>
          <w:i/>
        </w:rPr>
      </w:pPr>
      <w:r>
        <w:rPr>
          <w:i/>
        </w:rPr>
        <w:t xml:space="preserve">Dial indicating and recording pressure gauges shall have a dial indicator that is graduated over a range no less than 1,5 times nor more than 4 times the intended maximum pressure. </w:t>
      </w:r>
    </w:p>
    <w:p w14:paraId="1A8C3BF5" w14:textId="77777777" w:rsidR="007E7E93" w:rsidRDefault="007E7E93" w:rsidP="007E7E93">
      <w:pPr>
        <w:pStyle w:val="Maintext"/>
        <w:rPr>
          <w:i/>
        </w:rPr>
      </w:pPr>
    </w:p>
    <w:p w14:paraId="10E4D656" w14:textId="77777777" w:rsidR="007E7E93" w:rsidRDefault="007E7E93" w:rsidP="007E7E93">
      <w:pPr>
        <w:pStyle w:val="Maintext"/>
        <w:rPr>
          <w:i/>
        </w:rPr>
      </w:pPr>
      <w:r>
        <w:rPr>
          <w:i/>
        </w:rPr>
        <w:t>For large vessels and/ or systems where more than one gauge is specified, or required, a recording type gauge is recommended. This devise substitutes one of the indicating type gauges.</w:t>
      </w:r>
    </w:p>
    <w:p w14:paraId="35FF5ACA" w14:textId="77777777" w:rsidR="007E7E93" w:rsidRDefault="007E7E93" w:rsidP="007E7E93">
      <w:pPr>
        <w:pStyle w:val="Maintext"/>
        <w:rPr>
          <w:i/>
        </w:rPr>
      </w:pPr>
    </w:p>
    <w:p w14:paraId="204ABE0B" w14:textId="77777777" w:rsidR="007E7E93" w:rsidRDefault="007E7E93" w:rsidP="007E7E93">
      <w:pPr>
        <w:pStyle w:val="Maintext"/>
        <w:rPr>
          <w:i/>
        </w:rPr>
      </w:pPr>
      <w:r>
        <w:rPr>
          <w:i/>
        </w:rPr>
        <w:t xml:space="preserve">All indicating and recording type gauges used shall be calibrated by a NATL and being re-calibrated at least once a year, unless specified differently by EN13445. </w:t>
      </w:r>
    </w:p>
    <w:p w14:paraId="6E696A7C" w14:textId="77777777" w:rsidR="007E7E93" w:rsidRDefault="007E7E93" w:rsidP="007E7E93">
      <w:pPr>
        <w:pStyle w:val="Maintext"/>
        <w:rPr>
          <w:i/>
        </w:rPr>
      </w:pPr>
    </w:p>
    <w:p w14:paraId="5D27039E" w14:textId="77777777" w:rsidR="007E7E93" w:rsidRDefault="007E7E93" w:rsidP="007E7E93">
      <w:pPr>
        <w:pStyle w:val="Maintext"/>
        <w:rPr>
          <w:i/>
        </w:rPr>
      </w:pPr>
      <w:r>
        <w:rPr>
          <w:i/>
        </w:rPr>
        <w:t xml:space="preserve">The gauges used shall provide results that are accurate within the listed accuracy of the standard. The gauges shall be re-calibrated if there is reason to believe the values are in error. </w:t>
      </w:r>
    </w:p>
    <w:p w14:paraId="3CC2A5E1" w14:textId="77777777" w:rsidR="007E7E93" w:rsidRDefault="007E7E93" w:rsidP="007E7E93">
      <w:pPr>
        <w:pStyle w:val="Maintext"/>
        <w:rPr>
          <w:i/>
          <w:szCs w:val="24"/>
        </w:rPr>
      </w:pPr>
    </w:p>
    <w:p w14:paraId="12628EA5" w14:textId="77777777" w:rsidR="007E7E93" w:rsidRPr="008407CB" w:rsidRDefault="007E7E93" w:rsidP="007E7E93">
      <w:pPr>
        <w:pStyle w:val="Maintext"/>
        <w:rPr>
          <w:rStyle w:val="Sterkreferanse"/>
          <w:bCs w:val="0"/>
        </w:rPr>
      </w:pPr>
    </w:p>
    <w:bookmarkEnd w:id="0"/>
    <w:p w14:paraId="6A07049D" w14:textId="77777777" w:rsidR="00926783" w:rsidRPr="00B43393" w:rsidRDefault="00926783" w:rsidP="00B5447D">
      <w:pPr>
        <w:rPr>
          <w:sz w:val="24"/>
          <w:szCs w:val="24"/>
        </w:rPr>
      </w:pPr>
    </w:p>
    <w:sectPr w:rsidR="00926783" w:rsidRPr="00B43393" w:rsidSect="00CA1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06C4" w14:textId="77777777" w:rsidR="00C825CA" w:rsidRDefault="00C825CA" w:rsidP="00B02E93">
      <w:pPr>
        <w:spacing w:after="0" w:line="240" w:lineRule="auto"/>
      </w:pPr>
      <w:r>
        <w:separator/>
      </w:r>
    </w:p>
  </w:endnote>
  <w:endnote w:type="continuationSeparator" w:id="0">
    <w:p w14:paraId="3628B853" w14:textId="77777777" w:rsidR="00C825CA" w:rsidRDefault="00C825CA" w:rsidP="00B02E93">
      <w:pPr>
        <w:spacing w:after="0" w:line="240" w:lineRule="auto"/>
      </w:pPr>
      <w:r>
        <w:continuationSeparator/>
      </w:r>
    </w:p>
  </w:endnote>
  <w:endnote w:type="continuationNotice" w:id="1">
    <w:p w14:paraId="11AA0337" w14:textId="77777777" w:rsidR="00C825CA" w:rsidRDefault="00C82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DejaVu Sans">
    <w:altName w:val="Verdana"/>
    <w:charset w:val="00"/>
    <w:family w:val="auto"/>
    <w:pitch w:val="variable"/>
  </w:font>
  <w:font w:name="Droid Sans">
    <w:altName w:val="Arial"/>
    <w:charset w:val="00"/>
    <w:family w:val="swiss"/>
    <w:pitch w:val="default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BC80" w14:textId="77777777" w:rsidR="00C42280" w:rsidRDefault="00C422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174" w:type="pct"/>
      <w:tblInd w:w="-147" w:type="dxa"/>
      <w:tblLayout w:type="fixed"/>
      <w:tblLook w:val="04A0" w:firstRow="1" w:lastRow="0" w:firstColumn="1" w:lastColumn="0" w:noHBand="0" w:noVBand="1"/>
    </w:tblPr>
    <w:tblGrid>
      <w:gridCol w:w="3605"/>
      <w:gridCol w:w="1805"/>
      <w:gridCol w:w="1803"/>
      <w:gridCol w:w="3607"/>
    </w:tblGrid>
    <w:tr w:rsidR="003E5EA1" w14:paraId="555CA90E" w14:textId="77777777" w:rsidTr="00200921">
      <w:trPr>
        <w:trHeight w:val="555"/>
      </w:trPr>
      <w:tc>
        <w:tcPr>
          <w:tcW w:w="2500" w:type="pct"/>
          <w:gridSpan w:val="2"/>
          <w:vAlign w:val="center"/>
        </w:tcPr>
        <w:p w14:paraId="098311A8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b/>
              <w:sz w:val="18"/>
              <w:szCs w:val="18"/>
            </w:rPr>
            <w:t>Ansvarlig:</w:t>
          </w:r>
        </w:p>
        <w:p w14:paraId="04490B43" w14:textId="77777777" w:rsidR="003E5EA1" w:rsidRPr="006047C4" w:rsidRDefault="003E5EA1" w:rsidP="0092678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Racime Van den Berg</w:t>
          </w:r>
        </w:p>
      </w:tc>
      <w:tc>
        <w:tcPr>
          <w:tcW w:w="2500" w:type="pct"/>
          <w:gridSpan w:val="2"/>
          <w:vAlign w:val="center"/>
        </w:tcPr>
        <w:p w14:paraId="0141C9C8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b/>
              <w:sz w:val="18"/>
              <w:szCs w:val="18"/>
            </w:rPr>
            <w:t>Godkjent av:</w:t>
          </w:r>
        </w:p>
        <w:p w14:paraId="53E6B939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</w:p>
      </w:tc>
    </w:tr>
    <w:tr w:rsidR="003E5EA1" w14:paraId="61046458" w14:textId="77777777" w:rsidTr="00200921">
      <w:trPr>
        <w:trHeight w:val="555"/>
      </w:trPr>
      <w:tc>
        <w:tcPr>
          <w:tcW w:w="1666" w:type="pct"/>
          <w:vAlign w:val="center"/>
        </w:tcPr>
        <w:p w14:paraId="5ECE7239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Versjon</w:t>
          </w:r>
          <w:r w:rsidRPr="006047C4">
            <w:rPr>
              <w:b/>
              <w:sz w:val="18"/>
              <w:szCs w:val="18"/>
            </w:rPr>
            <w:t>:</w:t>
          </w:r>
        </w:p>
        <w:p w14:paraId="3100E361" w14:textId="77777777" w:rsidR="003E5EA1" w:rsidRPr="006047C4" w:rsidRDefault="003E5EA1" w:rsidP="0092678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1</w:t>
          </w:r>
        </w:p>
      </w:tc>
      <w:tc>
        <w:tcPr>
          <w:tcW w:w="1667" w:type="pct"/>
          <w:gridSpan w:val="2"/>
          <w:vAlign w:val="center"/>
        </w:tcPr>
        <w:p w14:paraId="0A1FBE95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Sist revidert</w:t>
          </w:r>
          <w:r w:rsidRPr="006047C4">
            <w:rPr>
              <w:b/>
              <w:sz w:val="18"/>
              <w:szCs w:val="18"/>
            </w:rPr>
            <w:t>:</w:t>
          </w:r>
        </w:p>
        <w:p w14:paraId="7EDF1266" w14:textId="77777777" w:rsidR="003E5EA1" w:rsidRDefault="003E5EA1" w:rsidP="00926783">
          <w:pPr>
            <w:rPr>
              <w:b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23.12.2020 12:36</w:t>
          </w:r>
        </w:p>
      </w:tc>
      <w:tc>
        <w:tcPr>
          <w:tcW w:w="1667" w:type="pct"/>
          <w:vAlign w:val="center"/>
        </w:tcPr>
        <w:p w14:paraId="4ED1BCB4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Neste revisjon</w:t>
          </w:r>
          <w:r w:rsidRPr="006047C4">
            <w:rPr>
              <w:b/>
              <w:sz w:val="18"/>
              <w:szCs w:val="18"/>
            </w:rPr>
            <w:t>:</w:t>
          </w:r>
        </w:p>
        <w:p w14:paraId="5F4123B9" w14:textId="77777777" w:rsidR="003E5EA1" w:rsidRDefault="003E5EA1" w:rsidP="00926783">
          <w:pPr>
            <w:rPr>
              <w:b/>
              <w:sz w:val="18"/>
              <w:szCs w:val="18"/>
            </w:rPr>
          </w:pPr>
        </w:p>
      </w:tc>
    </w:tr>
  </w:tbl>
  <w:p w14:paraId="008A72A4" w14:textId="77777777" w:rsidR="003E5EA1" w:rsidRDefault="003E5EA1" w:rsidP="00252B5C">
    <w:pPr>
      <w:pStyle w:val="Bunntekst"/>
      <w:jc w:val="right"/>
    </w:pPr>
  </w:p>
  <w:tbl>
    <w:tblPr>
      <w:tblStyle w:val="Tabellrutenett"/>
      <w:tblW w:w="964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3071"/>
      <w:gridCol w:w="3323"/>
    </w:tblGrid>
    <w:tr w:rsidR="003E5EA1" w:rsidRPr="008F1E2C" w14:paraId="532CC2E7" w14:textId="77777777" w:rsidTr="009D41ED">
      <w:tc>
        <w:tcPr>
          <w:tcW w:w="3246" w:type="dxa"/>
        </w:tcPr>
        <w:p w14:paraId="5A5CBBEB" w14:textId="77777777" w:rsidR="003E5EA1" w:rsidRPr="008F1E2C" w:rsidRDefault="003E5EA1" w:rsidP="00B75EE4">
          <w:pPr>
            <w:rPr>
              <w:sz w:val="2"/>
              <w:szCs w:val="2"/>
              <w:lang w:val="en-CA"/>
            </w:rPr>
          </w:pPr>
        </w:p>
        <w:p w14:paraId="32A20502" w14:textId="77777777" w:rsidR="003E5EA1" w:rsidRPr="008F1E2C" w:rsidRDefault="003E5EA1" w:rsidP="00C05870">
          <w:pPr>
            <w:tabs>
              <w:tab w:val="left" w:pos="1956"/>
            </w:tabs>
            <w:rPr>
              <w:sz w:val="18"/>
              <w:szCs w:val="18"/>
              <w:lang w:val="en-CA"/>
            </w:rPr>
          </w:pPr>
          <w:r w:rsidRPr="009D41ED">
            <w:rPr>
              <w:sz w:val="18"/>
              <w:szCs w:val="18"/>
            </w:rPr>
            <w:t>ID</w:t>
          </w:r>
          <w:r w:rsidRPr="006047C4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  <w:r>
            <w:rPr>
              <w:noProof/>
              <w:sz w:val="18"/>
              <w:szCs w:val="18"/>
            </w:rPr>
            <w:t>460</w:t>
          </w:r>
          <w:r w:rsidR="00C05870">
            <w:rPr>
              <w:sz w:val="18"/>
              <w:szCs w:val="18"/>
            </w:rPr>
            <w:tab/>
          </w:r>
        </w:p>
      </w:tc>
      <w:tc>
        <w:tcPr>
          <w:tcW w:w="3071" w:type="dxa"/>
        </w:tcPr>
        <w:p w14:paraId="0CA6EC7B" w14:textId="77777777" w:rsidR="003E5EA1" w:rsidRPr="00EA5E5B" w:rsidRDefault="003E5EA1" w:rsidP="00B75EE4">
          <w:pPr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  <w:lang w:val="en-CA"/>
            </w:rPr>
            <w:t>Utskriftsdato</w:t>
          </w:r>
          <w:r w:rsidRPr="008F1E2C">
            <w:rPr>
              <w:sz w:val="18"/>
              <w:szCs w:val="18"/>
              <w:lang w:val="en-CA"/>
            </w:rPr>
            <w:t xml:space="preserve">: </w:t>
          </w:r>
          <w:r w:rsidRPr="008F1E2C">
            <w:rPr>
              <w:sz w:val="18"/>
              <w:szCs w:val="18"/>
              <w:lang w:val="en-CA"/>
            </w:rPr>
            <w:fldChar w:fldCharType="begin"/>
          </w:r>
          <w:r w:rsidRPr="008F1E2C">
            <w:rPr>
              <w:sz w:val="18"/>
              <w:szCs w:val="18"/>
              <w:lang w:val="en-CA"/>
            </w:rPr>
            <w:instrText xml:space="preserve"> TIME \@ "dd.MM.yyyy" </w:instrText>
          </w:r>
          <w:r w:rsidRPr="008F1E2C">
            <w:rPr>
              <w:sz w:val="18"/>
              <w:szCs w:val="18"/>
              <w:lang w:val="en-CA"/>
            </w:rPr>
            <w:fldChar w:fldCharType="separate"/>
          </w:r>
          <w:r w:rsidR="00782525">
            <w:rPr>
              <w:noProof/>
              <w:sz w:val="18"/>
              <w:szCs w:val="18"/>
              <w:lang w:val="en-CA"/>
            </w:rPr>
            <w:t>22.08.2024</w:t>
          </w:r>
          <w:r w:rsidRPr="008F1E2C">
            <w:rPr>
              <w:sz w:val="18"/>
              <w:szCs w:val="18"/>
              <w:lang w:val="en-CA"/>
            </w:rPr>
            <w:fldChar w:fldCharType="end"/>
          </w:r>
        </w:p>
      </w:tc>
      <w:tc>
        <w:tcPr>
          <w:tcW w:w="3323" w:type="dxa"/>
        </w:tcPr>
        <w:sdt>
          <w:sdtPr>
            <w:rPr>
              <w:sz w:val="20"/>
              <w:szCs w:val="20"/>
              <w:lang w:val="en-CA"/>
            </w:rPr>
            <w:id w:val="-309874020"/>
            <w:docPartObj>
              <w:docPartGallery w:val="Page Numbers (Bottom of Page)"/>
              <w:docPartUnique/>
            </w:docPartObj>
          </w:sdtPr>
          <w:sdtEndPr/>
          <w:sdtContent>
            <w:p w14:paraId="7ACADA7C" w14:textId="77777777" w:rsidR="003E5EA1" w:rsidRPr="008F1E2C" w:rsidRDefault="003E5EA1" w:rsidP="00B75EE4">
              <w:pPr>
                <w:tabs>
                  <w:tab w:val="right" w:pos="3895"/>
                </w:tabs>
                <w:jc w:val="right"/>
                <w:rPr>
                  <w:sz w:val="20"/>
                  <w:szCs w:val="20"/>
                  <w:lang w:val="en-CA"/>
                </w:rPr>
              </w:pPr>
              <w:r>
                <w:rPr>
                  <w:sz w:val="18"/>
                  <w:szCs w:val="18"/>
                  <w:lang w:val="en-CA"/>
                </w:rPr>
                <w:t>Side</w:t>
              </w:r>
              <w:r w:rsidRPr="008F1E2C">
                <w:rPr>
                  <w:sz w:val="18"/>
                  <w:szCs w:val="18"/>
                  <w:lang w:val="en-CA"/>
                </w:rPr>
                <w:t xml:space="preserve"> 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begin"/>
              </w:r>
              <w:r w:rsidRPr="008F1E2C">
                <w:rPr>
                  <w:bCs/>
                  <w:sz w:val="18"/>
                  <w:szCs w:val="18"/>
                  <w:lang w:val="en-CA"/>
                </w:rPr>
                <w:instrText>PAGE</w:instrTex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separate"/>
              </w:r>
              <w:r w:rsidR="0005088B">
                <w:rPr>
                  <w:bCs/>
                  <w:noProof/>
                  <w:sz w:val="18"/>
                  <w:szCs w:val="18"/>
                  <w:lang w:val="en-CA"/>
                </w:rPr>
                <w:t>1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end"/>
              </w:r>
              <w:r>
                <w:rPr>
                  <w:sz w:val="18"/>
                  <w:szCs w:val="18"/>
                  <w:lang w:val="en-CA"/>
                </w:rPr>
                <w:t xml:space="preserve"> av</w:t>
              </w:r>
              <w:r w:rsidRPr="008F1E2C">
                <w:rPr>
                  <w:sz w:val="18"/>
                  <w:szCs w:val="18"/>
                  <w:lang w:val="en-CA"/>
                </w:rPr>
                <w:t xml:space="preserve"> 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begin"/>
              </w:r>
              <w:r w:rsidRPr="008F1E2C">
                <w:rPr>
                  <w:bCs/>
                  <w:sz w:val="18"/>
                  <w:szCs w:val="18"/>
                  <w:lang w:val="en-CA"/>
                </w:rPr>
                <w:instrText>NUMPAGES</w:instrTex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separate"/>
              </w:r>
              <w:r w:rsidR="0005088B">
                <w:rPr>
                  <w:bCs/>
                  <w:noProof/>
                  <w:sz w:val="18"/>
                  <w:szCs w:val="18"/>
                  <w:lang w:val="en-CA"/>
                </w:rPr>
                <w:t>1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end"/>
              </w:r>
            </w:p>
          </w:sdtContent>
        </w:sdt>
      </w:tc>
    </w:tr>
  </w:tbl>
  <w:p w14:paraId="773DFB7F" w14:textId="77777777" w:rsidR="003E5EA1" w:rsidRDefault="003E5EA1" w:rsidP="009D41E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1A0E" w14:textId="77777777" w:rsidR="00C42280" w:rsidRDefault="00C422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1E7EF" w14:textId="77777777" w:rsidR="00C825CA" w:rsidRDefault="00C825CA" w:rsidP="00B02E93">
      <w:pPr>
        <w:spacing w:after="0" w:line="240" w:lineRule="auto"/>
      </w:pPr>
      <w:r>
        <w:separator/>
      </w:r>
    </w:p>
  </w:footnote>
  <w:footnote w:type="continuationSeparator" w:id="0">
    <w:p w14:paraId="307AE1A4" w14:textId="77777777" w:rsidR="00C825CA" w:rsidRDefault="00C825CA" w:rsidP="00B02E93">
      <w:pPr>
        <w:spacing w:after="0" w:line="240" w:lineRule="auto"/>
      </w:pPr>
      <w:r>
        <w:continuationSeparator/>
      </w:r>
    </w:p>
  </w:footnote>
  <w:footnote w:type="continuationNotice" w:id="1">
    <w:p w14:paraId="2E52B2D8" w14:textId="77777777" w:rsidR="00C825CA" w:rsidRDefault="00C825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FEDF" w14:textId="77777777" w:rsidR="00C42280" w:rsidRDefault="00C4228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553D" w14:textId="77777777" w:rsidR="003E5EA1" w:rsidRDefault="00C05870" w:rsidP="00C05870">
    <w:pPr>
      <w:tabs>
        <w:tab w:val="left" w:pos="5460"/>
      </w:tabs>
    </w:pPr>
    <w:r>
      <w:tab/>
    </w:r>
  </w:p>
  <w:tbl>
    <w:tblPr>
      <w:tblStyle w:val="Tabellrutenett"/>
      <w:tblW w:w="9356" w:type="dxa"/>
      <w:tblInd w:w="-34" w:type="dxa"/>
      <w:tblLook w:val="04A0" w:firstRow="1" w:lastRow="0" w:firstColumn="1" w:lastColumn="0" w:noHBand="0" w:noVBand="1"/>
    </w:tblPr>
    <w:tblGrid>
      <w:gridCol w:w="5954"/>
      <w:gridCol w:w="3402"/>
    </w:tblGrid>
    <w:tr w:rsidR="003E5EA1" w:rsidRPr="00052D1F" w14:paraId="25D66203" w14:textId="77777777" w:rsidTr="00B75EE4">
      <w:trPr>
        <w:trHeight w:val="854"/>
      </w:trPr>
      <w:tc>
        <w:tcPr>
          <w:tcW w:w="5954" w:type="dxa"/>
          <w:tcBorders>
            <w:top w:val="nil"/>
            <w:left w:val="nil"/>
            <w:right w:val="nil"/>
          </w:tcBorders>
        </w:tcPr>
        <w:p w14:paraId="5AD1F4F4" w14:textId="77777777" w:rsidR="003E5EA1" w:rsidRPr="00052D1F" w:rsidRDefault="003E5EA1" w:rsidP="00231FF2">
          <w:pPr>
            <w:rPr>
              <w:b/>
              <w:sz w:val="18"/>
              <w:szCs w:val="18"/>
              <w:lang w:val="en-CA"/>
            </w:rPr>
          </w:pPr>
        </w:p>
        <w:p w14:paraId="43AF0EC8" w14:textId="77777777" w:rsidR="003E5EA1" w:rsidRPr="003E5EA1" w:rsidRDefault="003E5EA1" w:rsidP="00231FF2">
          <w:pPr>
            <w:tabs>
              <w:tab w:val="left" w:pos="2340"/>
            </w:tabs>
            <w:rPr>
              <w:sz w:val="36"/>
              <w:szCs w:val="36"/>
              <w:lang w:val="en-CA"/>
            </w:rPr>
          </w:pPr>
          <w:r>
            <w:rPr>
              <w:noProof/>
              <w:sz w:val="36"/>
              <w:szCs w:val="36"/>
              <w:lang w:val="en-CA"/>
            </w:rPr>
            <w:t>INF-DSE-2020-002 Pressure Gauge Calibration.docx</w:t>
          </w:r>
        </w:p>
      </w:tc>
      <w:tc>
        <w:tcPr>
          <w:tcW w:w="3402" w:type="dxa"/>
          <w:tcBorders>
            <w:top w:val="nil"/>
            <w:left w:val="nil"/>
            <w:right w:val="nil"/>
          </w:tcBorders>
        </w:tcPr>
        <w:p w14:paraId="2DD6D5D7" w14:textId="77777777" w:rsidR="003E5EA1" w:rsidRPr="00052D1F" w:rsidRDefault="003E5EA1" w:rsidP="00231FF2">
          <w:pPr>
            <w:jc w:val="right"/>
            <w:rPr>
              <w:sz w:val="18"/>
              <w:szCs w:val="18"/>
              <w:lang w:val="en-CA"/>
            </w:rPr>
          </w:pPr>
          <w:r>
            <w:rPr>
              <w:noProof/>
              <w:sz w:val="18"/>
              <w:szCs w:val="18"/>
              <w:lang w:val="en-CA"/>
            </w:rPr>
            <w:drawing>
              <wp:inline distT="0" distB="0" distL="0" distR="0" wp14:anchorId="5095B053" wp14:editId="199A3127">
                <wp:extent cx="1905000" cy="466725"/>
                <wp:effectExtent l="0" t="0" r="0" b="0"/>
                <wp:docPr id="16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7ADCD1" w14:textId="77777777" w:rsidR="003E5EA1" w:rsidRPr="00530B65" w:rsidRDefault="003E5EA1" w:rsidP="00530B65">
    <w:pPr>
      <w:pStyle w:val="Topptekst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5DFB" w14:textId="77777777" w:rsidR="00C42280" w:rsidRDefault="00C422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7E"/>
      </v:shape>
    </w:pict>
  </w:numPicBullet>
  <w:abstractNum w:abstractNumId="0" w15:restartNumberingAfterBreak="0">
    <w:nsid w:val="01275322"/>
    <w:multiLevelType w:val="hybridMultilevel"/>
    <w:tmpl w:val="2DAEDFC4"/>
    <w:lvl w:ilvl="0" w:tplc="B0AC3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B83"/>
    <w:multiLevelType w:val="hybridMultilevel"/>
    <w:tmpl w:val="33A6E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131F"/>
    <w:multiLevelType w:val="hybridMultilevel"/>
    <w:tmpl w:val="677A255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0F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C937AA"/>
    <w:multiLevelType w:val="hybridMultilevel"/>
    <w:tmpl w:val="644E9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068D"/>
    <w:multiLevelType w:val="hybridMultilevel"/>
    <w:tmpl w:val="4A60D5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D0D"/>
    <w:multiLevelType w:val="hybridMultilevel"/>
    <w:tmpl w:val="31BC6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57296"/>
    <w:multiLevelType w:val="hybridMultilevel"/>
    <w:tmpl w:val="160E7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3731"/>
    <w:multiLevelType w:val="hybridMultilevel"/>
    <w:tmpl w:val="0D62B7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E03C95"/>
    <w:multiLevelType w:val="hybridMultilevel"/>
    <w:tmpl w:val="B7D269C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33DB6"/>
    <w:multiLevelType w:val="hybridMultilevel"/>
    <w:tmpl w:val="5E42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C31F5"/>
    <w:multiLevelType w:val="hybridMultilevel"/>
    <w:tmpl w:val="6FB88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76E69"/>
    <w:multiLevelType w:val="hybridMultilevel"/>
    <w:tmpl w:val="E9F4D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8F3"/>
    <w:multiLevelType w:val="hybridMultilevel"/>
    <w:tmpl w:val="4A04FB74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6168A"/>
    <w:multiLevelType w:val="hybridMultilevel"/>
    <w:tmpl w:val="DC9E5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A21AF"/>
    <w:multiLevelType w:val="hybridMultilevel"/>
    <w:tmpl w:val="DB7483EE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78BC"/>
    <w:multiLevelType w:val="hybridMultilevel"/>
    <w:tmpl w:val="A7E2F9C0"/>
    <w:lvl w:ilvl="0" w:tplc="C06EC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0250F"/>
    <w:multiLevelType w:val="hybridMultilevel"/>
    <w:tmpl w:val="D98A1CC0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97586"/>
    <w:multiLevelType w:val="hybridMultilevel"/>
    <w:tmpl w:val="C11E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E7CA5"/>
    <w:multiLevelType w:val="hybridMultilevel"/>
    <w:tmpl w:val="54442632"/>
    <w:lvl w:ilvl="0" w:tplc="B0AC39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692CCD"/>
    <w:multiLevelType w:val="hybridMultilevel"/>
    <w:tmpl w:val="72BAA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25B67"/>
    <w:multiLevelType w:val="hybridMultilevel"/>
    <w:tmpl w:val="AB2C3D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B6A4F"/>
    <w:multiLevelType w:val="hybridMultilevel"/>
    <w:tmpl w:val="680E5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C5363"/>
    <w:multiLevelType w:val="hybridMultilevel"/>
    <w:tmpl w:val="3942E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F100F"/>
    <w:multiLevelType w:val="hybridMultilevel"/>
    <w:tmpl w:val="A5948D04"/>
    <w:lvl w:ilvl="0" w:tplc="B0AC395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B7E5B00"/>
    <w:multiLevelType w:val="hybridMultilevel"/>
    <w:tmpl w:val="991C54DE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0441667"/>
    <w:multiLevelType w:val="hybridMultilevel"/>
    <w:tmpl w:val="C6C2B552"/>
    <w:lvl w:ilvl="0" w:tplc="173CA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7430D"/>
    <w:multiLevelType w:val="hybridMultilevel"/>
    <w:tmpl w:val="3212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15678"/>
    <w:multiLevelType w:val="hybridMultilevel"/>
    <w:tmpl w:val="85B4BF4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5254C"/>
    <w:multiLevelType w:val="hybridMultilevel"/>
    <w:tmpl w:val="2DFA4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45733"/>
    <w:multiLevelType w:val="hybridMultilevel"/>
    <w:tmpl w:val="21869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3A30"/>
    <w:multiLevelType w:val="hybridMultilevel"/>
    <w:tmpl w:val="1AF81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85AE4"/>
    <w:multiLevelType w:val="hybridMultilevel"/>
    <w:tmpl w:val="70002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A4270"/>
    <w:multiLevelType w:val="hybridMultilevel"/>
    <w:tmpl w:val="E8A812D4"/>
    <w:lvl w:ilvl="0" w:tplc="B0AC39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5605CA"/>
    <w:multiLevelType w:val="multilevel"/>
    <w:tmpl w:val="AB4E84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0D65D6"/>
    <w:multiLevelType w:val="hybridMultilevel"/>
    <w:tmpl w:val="418017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BF2667"/>
    <w:multiLevelType w:val="hybridMultilevel"/>
    <w:tmpl w:val="EA7E9ADC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56916"/>
    <w:multiLevelType w:val="hybridMultilevel"/>
    <w:tmpl w:val="5D96C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15DFE"/>
    <w:multiLevelType w:val="hybridMultilevel"/>
    <w:tmpl w:val="834C6D72"/>
    <w:lvl w:ilvl="0" w:tplc="C06EC8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C811F4"/>
    <w:multiLevelType w:val="hybridMultilevel"/>
    <w:tmpl w:val="C15ED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1817">
    <w:abstractNumId w:val="22"/>
  </w:num>
  <w:num w:numId="2" w16cid:durableId="471950775">
    <w:abstractNumId w:val="30"/>
  </w:num>
  <w:num w:numId="3" w16cid:durableId="1283072714">
    <w:abstractNumId w:val="11"/>
  </w:num>
  <w:num w:numId="4" w16cid:durableId="641731547">
    <w:abstractNumId w:val="1"/>
  </w:num>
  <w:num w:numId="5" w16cid:durableId="468090147">
    <w:abstractNumId w:val="16"/>
  </w:num>
  <w:num w:numId="6" w16cid:durableId="151146853">
    <w:abstractNumId w:val="38"/>
  </w:num>
  <w:num w:numId="7" w16cid:durableId="858858460">
    <w:abstractNumId w:val="3"/>
  </w:num>
  <w:num w:numId="8" w16cid:durableId="1821842970">
    <w:abstractNumId w:val="2"/>
  </w:num>
  <w:num w:numId="9" w16cid:durableId="1351956383">
    <w:abstractNumId w:val="9"/>
  </w:num>
  <w:num w:numId="10" w16cid:durableId="1761297068">
    <w:abstractNumId w:val="15"/>
  </w:num>
  <w:num w:numId="11" w16cid:durableId="4597065">
    <w:abstractNumId w:val="13"/>
  </w:num>
  <w:num w:numId="12" w16cid:durableId="2105374547">
    <w:abstractNumId w:val="36"/>
  </w:num>
  <w:num w:numId="13" w16cid:durableId="1130784978">
    <w:abstractNumId w:val="31"/>
  </w:num>
  <w:num w:numId="14" w16cid:durableId="787623913">
    <w:abstractNumId w:val="32"/>
  </w:num>
  <w:num w:numId="15" w16cid:durableId="15936322">
    <w:abstractNumId w:val="27"/>
  </w:num>
  <w:num w:numId="16" w16cid:durableId="1336542297">
    <w:abstractNumId w:val="39"/>
  </w:num>
  <w:num w:numId="17" w16cid:durableId="1875195801">
    <w:abstractNumId w:val="6"/>
  </w:num>
  <w:num w:numId="18" w16cid:durableId="1029571289">
    <w:abstractNumId w:val="18"/>
  </w:num>
  <w:num w:numId="19" w16cid:durableId="674386243">
    <w:abstractNumId w:val="7"/>
  </w:num>
  <w:num w:numId="20" w16cid:durableId="1141309546">
    <w:abstractNumId w:val="29"/>
  </w:num>
  <w:num w:numId="21" w16cid:durableId="525485391">
    <w:abstractNumId w:val="12"/>
  </w:num>
  <w:num w:numId="22" w16cid:durableId="474105802">
    <w:abstractNumId w:val="4"/>
  </w:num>
  <w:num w:numId="23" w16cid:durableId="1388845175">
    <w:abstractNumId w:val="14"/>
  </w:num>
  <w:num w:numId="24" w16cid:durableId="239488469">
    <w:abstractNumId w:val="37"/>
  </w:num>
  <w:num w:numId="25" w16cid:durableId="2053919782">
    <w:abstractNumId w:val="33"/>
  </w:num>
  <w:num w:numId="26" w16cid:durableId="1061369979">
    <w:abstractNumId w:val="24"/>
  </w:num>
  <w:num w:numId="27" w16cid:durableId="1675764623">
    <w:abstractNumId w:val="19"/>
  </w:num>
  <w:num w:numId="28" w16cid:durableId="280460026">
    <w:abstractNumId w:val="0"/>
  </w:num>
  <w:num w:numId="29" w16cid:durableId="2133786851">
    <w:abstractNumId w:val="28"/>
  </w:num>
  <w:num w:numId="30" w16cid:durableId="1024598589">
    <w:abstractNumId w:val="17"/>
  </w:num>
  <w:num w:numId="31" w16cid:durableId="1596281168">
    <w:abstractNumId w:val="20"/>
  </w:num>
  <w:num w:numId="32" w16cid:durableId="468396513">
    <w:abstractNumId w:val="25"/>
  </w:num>
  <w:num w:numId="33" w16cid:durableId="195243426">
    <w:abstractNumId w:val="8"/>
  </w:num>
  <w:num w:numId="34" w16cid:durableId="379400583">
    <w:abstractNumId w:val="10"/>
  </w:num>
  <w:num w:numId="35" w16cid:durableId="111218153">
    <w:abstractNumId w:val="34"/>
  </w:num>
  <w:num w:numId="36" w16cid:durableId="495849911">
    <w:abstractNumId w:val="5"/>
  </w:num>
  <w:num w:numId="37" w16cid:durableId="1826042799">
    <w:abstractNumId w:val="35"/>
  </w:num>
  <w:num w:numId="38" w16cid:durableId="1826503949">
    <w:abstractNumId w:val="26"/>
  </w:num>
  <w:num w:numId="39" w16cid:durableId="1498501483">
    <w:abstractNumId w:val="21"/>
  </w:num>
  <w:num w:numId="40" w16cid:durableId="17894226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93"/>
    <w:rsid w:val="00001756"/>
    <w:rsid w:val="0005088B"/>
    <w:rsid w:val="00085524"/>
    <w:rsid w:val="00090EDE"/>
    <w:rsid w:val="000B5F7A"/>
    <w:rsid w:val="000C0F99"/>
    <w:rsid w:val="000C1D34"/>
    <w:rsid w:val="000C638E"/>
    <w:rsid w:val="000F4D73"/>
    <w:rsid w:val="001007FE"/>
    <w:rsid w:val="001350FD"/>
    <w:rsid w:val="0015251E"/>
    <w:rsid w:val="00154291"/>
    <w:rsid w:val="001647D1"/>
    <w:rsid w:val="001742C7"/>
    <w:rsid w:val="001D5856"/>
    <w:rsid w:val="00200921"/>
    <w:rsid w:val="00220A18"/>
    <w:rsid w:val="00231FF2"/>
    <w:rsid w:val="00243A94"/>
    <w:rsid w:val="002446AB"/>
    <w:rsid w:val="00252B5C"/>
    <w:rsid w:val="002920E0"/>
    <w:rsid w:val="002A1AF4"/>
    <w:rsid w:val="002A37BD"/>
    <w:rsid w:val="002D36D1"/>
    <w:rsid w:val="002D5978"/>
    <w:rsid w:val="002E4A22"/>
    <w:rsid w:val="002E672A"/>
    <w:rsid w:val="0030590A"/>
    <w:rsid w:val="003724E5"/>
    <w:rsid w:val="00377808"/>
    <w:rsid w:val="0039065D"/>
    <w:rsid w:val="003B0AAB"/>
    <w:rsid w:val="003C54B9"/>
    <w:rsid w:val="003E5EA1"/>
    <w:rsid w:val="003E78B1"/>
    <w:rsid w:val="003F27E5"/>
    <w:rsid w:val="00411B49"/>
    <w:rsid w:val="004275F6"/>
    <w:rsid w:val="004417E5"/>
    <w:rsid w:val="00453D43"/>
    <w:rsid w:val="004F74A8"/>
    <w:rsid w:val="00510705"/>
    <w:rsid w:val="00525E89"/>
    <w:rsid w:val="00526849"/>
    <w:rsid w:val="00530B65"/>
    <w:rsid w:val="00564395"/>
    <w:rsid w:val="005829A4"/>
    <w:rsid w:val="00586707"/>
    <w:rsid w:val="005B76FA"/>
    <w:rsid w:val="005E3751"/>
    <w:rsid w:val="005F679D"/>
    <w:rsid w:val="0064032A"/>
    <w:rsid w:val="00641F73"/>
    <w:rsid w:val="00656463"/>
    <w:rsid w:val="00665324"/>
    <w:rsid w:val="00676BC4"/>
    <w:rsid w:val="006E054D"/>
    <w:rsid w:val="00711F60"/>
    <w:rsid w:val="00782525"/>
    <w:rsid w:val="007A1243"/>
    <w:rsid w:val="007E7E93"/>
    <w:rsid w:val="00810892"/>
    <w:rsid w:val="00890187"/>
    <w:rsid w:val="00890E28"/>
    <w:rsid w:val="008E5A91"/>
    <w:rsid w:val="008E6AB1"/>
    <w:rsid w:val="009033C5"/>
    <w:rsid w:val="00920F83"/>
    <w:rsid w:val="00926783"/>
    <w:rsid w:val="009407EA"/>
    <w:rsid w:val="0096599E"/>
    <w:rsid w:val="00966A4C"/>
    <w:rsid w:val="009938C7"/>
    <w:rsid w:val="00997F52"/>
    <w:rsid w:val="009A629F"/>
    <w:rsid w:val="009D41ED"/>
    <w:rsid w:val="009D6C62"/>
    <w:rsid w:val="009D7B6E"/>
    <w:rsid w:val="009E52E3"/>
    <w:rsid w:val="009F5AE6"/>
    <w:rsid w:val="00A0054A"/>
    <w:rsid w:val="00A15128"/>
    <w:rsid w:val="00A319BC"/>
    <w:rsid w:val="00A859C3"/>
    <w:rsid w:val="00A918B8"/>
    <w:rsid w:val="00AC2DD1"/>
    <w:rsid w:val="00B02E93"/>
    <w:rsid w:val="00B17375"/>
    <w:rsid w:val="00B4310A"/>
    <w:rsid w:val="00B43393"/>
    <w:rsid w:val="00B5447D"/>
    <w:rsid w:val="00B5748D"/>
    <w:rsid w:val="00B75EE4"/>
    <w:rsid w:val="00B83A44"/>
    <w:rsid w:val="00BA50EE"/>
    <w:rsid w:val="00BA5469"/>
    <w:rsid w:val="00BB1E01"/>
    <w:rsid w:val="00BC0ADC"/>
    <w:rsid w:val="00BD058A"/>
    <w:rsid w:val="00C019B6"/>
    <w:rsid w:val="00C05870"/>
    <w:rsid w:val="00C0778C"/>
    <w:rsid w:val="00C240F4"/>
    <w:rsid w:val="00C374F5"/>
    <w:rsid w:val="00C42280"/>
    <w:rsid w:val="00C7697C"/>
    <w:rsid w:val="00C825CA"/>
    <w:rsid w:val="00CA1AC0"/>
    <w:rsid w:val="00CA55B2"/>
    <w:rsid w:val="00CD2A99"/>
    <w:rsid w:val="00CF4F2F"/>
    <w:rsid w:val="00CF5CF9"/>
    <w:rsid w:val="00D05640"/>
    <w:rsid w:val="00D11196"/>
    <w:rsid w:val="00D36485"/>
    <w:rsid w:val="00DA6586"/>
    <w:rsid w:val="00E0320B"/>
    <w:rsid w:val="00E210BE"/>
    <w:rsid w:val="00E32220"/>
    <w:rsid w:val="00E36CC1"/>
    <w:rsid w:val="00E43C48"/>
    <w:rsid w:val="00E668BA"/>
    <w:rsid w:val="00EE3ADF"/>
    <w:rsid w:val="00F11727"/>
    <w:rsid w:val="00F16E01"/>
    <w:rsid w:val="00F21C99"/>
    <w:rsid w:val="00FA2339"/>
    <w:rsid w:val="00FA5C43"/>
    <w:rsid w:val="00FA62BF"/>
    <w:rsid w:val="00FD197E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BD5A4"/>
  <w15:docId w15:val="{72A44CCB-8279-46EF-978D-5331A3D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9">
    <w:name w:val="heading 9"/>
    <w:basedOn w:val="Normal"/>
    <w:next w:val="Normal"/>
    <w:link w:val="Overskrift9Tegn"/>
    <w:qFormat/>
    <w:rsid w:val="00FD197E"/>
    <w:pPr>
      <w:keepNext/>
      <w:tabs>
        <w:tab w:val="num" w:pos="0"/>
      </w:tabs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2E9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2E93"/>
  </w:style>
  <w:style w:type="paragraph" w:styleId="Bunntekst">
    <w:name w:val="footer"/>
    <w:basedOn w:val="Normal"/>
    <w:link w:val="Bunn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2E93"/>
  </w:style>
  <w:style w:type="table" w:styleId="Tabellrutenett">
    <w:name w:val="Table Grid"/>
    <w:basedOn w:val="Vanligtabell"/>
    <w:uiPriority w:val="39"/>
    <w:rsid w:val="0053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0B65"/>
    <w:pPr>
      <w:ind w:left="720"/>
      <w:contextualSpacing/>
    </w:pPr>
  </w:style>
  <w:style w:type="character" w:customStyle="1" w:styleId="Overskrift9Tegn">
    <w:name w:val="Overskrift 9 Tegn"/>
    <w:basedOn w:val="Standardskriftforavsnitt"/>
    <w:link w:val="Overskrift9"/>
    <w:rsid w:val="00FD197E"/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25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5E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tel">
    <w:name w:val="Title"/>
    <w:basedOn w:val="Overskrift1"/>
    <w:next w:val="Normal"/>
    <w:link w:val="TittelTegn"/>
    <w:uiPriority w:val="10"/>
    <w:qFormat/>
    <w:rsid w:val="00C0778C"/>
    <w:pPr>
      <w:keepNext w:val="0"/>
      <w:keepLines w:val="0"/>
      <w:spacing w:before="0" w:after="240" w:line="240" w:lineRule="auto"/>
    </w:pPr>
    <w:rPr>
      <w:rFonts w:asciiTheme="minorHAnsi" w:eastAsia="Times New Roman" w:hAnsiTheme="minorHAnsi" w:cstheme="minorHAnsi"/>
      <w:b/>
      <w:noProof/>
      <w:color w:val="auto"/>
      <w:sz w:val="36"/>
      <w:szCs w:val="2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C0778C"/>
    <w:rPr>
      <w:rFonts w:eastAsia="Times New Roman" w:cstheme="minorHAnsi"/>
      <w:b/>
      <w:noProof/>
      <w:sz w:val="36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6E054D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aliases w:val="Sterk referanse Racime"/>
    <w:basedOn w:val="Standardskriftforavsnitt"/>
    <w:uiPriority w:val="32"/>
    <w:rsid w:val="007E7E93"/>
    <w:rPr>
      <w:rFonts w:asciiTheme="minorHAnsi" w:hAnsiTheme="minorHAnsi"/>
      <w:b/>
      <w:bCs/>
      <w:smallCaps/>
      <w:color w:val="4F81BD" w:themeColor="accent1"/>
      <w:spacing w:val="5"/>
      <w:sz w:val="40"/>
    </w:rPr>
  </w:style>
  <w:style w:type="paragraph" w:customStyle="1" w:styleId="Textfrontpage">
    <w:name w:val="Text front page"/>
    <w:basedOn w:val="Tittel"/>
    <w:link w:val="TextfrontpageTegn"/>
    <w:qFormat/>
    <w:rsid w:val="007E7E93"/>
    <w:pPr>
      <w:keepNext/>
      <w:suppressAutoHyphens/>
      <w:autoSpaceDN w:val="0"/>
      <w:spacing w:before="240" w:after="120"/>
      <w:jc w:val="center"/>
      <w:textAlignment w:val="baseline"/>
      <w:outlineLvl w:val="9"/>
    </w:pPr>
    <w:rPr>
      <w:rFonts w:eastAsia="Ubuntu"/>
      <w:bCs/>
      <w:noProof w:val="0"/>
      <w:kern w:val="3"/>
      <w:sz w:val="56"/>
      <w:szCs w:val="56"/>
      <w:lang w:val="en-GB" w:eastAsia="en-US"/>
    </w:rPr>
  </w:style>
  <w:style w:type="character" w:customStyle="1" w:styleId="TextfrontpageTegn">
    <w:name w:val="Text front page Tegn"/>
    <w:basedOn w:val="Standardskriftforavsnitt"/>
    <w:link w:val="Textfrontpage"/>
    <w:rsid w:val="007E7E93"/>
    <w:rPr>
      <w:rFonts w:eastAsia="Ubuntu" w:cstheme="minorHAnsi"/>
      <w:b/>
      <w:bCs/>
      <w:kern w:val="3"/>
      <w:sz w:val="56"/>
      <w:szCs w:val="56"/>
      <w:lang w:val="en-GB"/>
    </w:rPr>
  </w:style>
  <w:style w:type="paragraph" w:customStyle="1" w:styleId="Textrevisionmain">
    <w:name w:val="Text revision main"/>
    <w:basedOn w:val="Normal"/>
    <w:link w:val="TextrevisionmainTegn"/>
    <w:qFormat/>
    <w:rsid w:val="007E7E93"/>
    <w:pPr>
      <w:suppressAutoHyphens/>
      <w:autoSpaceDN w:val="0"/>
      <w:spacing w:after="160" w:line="240" w:lineRule="auto"/>
      <w:textAlignment w:val="baseline"/>
    </w:pPr>
    <w:rPr>
      <w:rFonts w:eastAsia="Ubuntu" w:cstheme="minorHAnsi"/>
      <w:b/>
      <w:kern w:val="3"/>
      <w:sz w:val="24"/>
      <w:lang w:val="en-GB"/>
    </w:rPr>
  </w:style>
  <w:style w:type="paragraph" w:customStyle="1" w:styleId="Chapter">
    <w:name w:val="Chapter"/>
    <w:basedOn w:val="Overskrift1"/>
    <w:link w:val="ChapterTegn"/>
    <w:qFormat/>
    <w:rsid w:val="007E7E93"/>
    <w:pPr>
      <w:keepLines w:val="0"/>
      <w:suppressAutoHyphens/>
      <w:autoSpaceDN w:val="0"/>
      <w:spacing w:after="120" w:line="240" w:lineRule="auto"/>
      <w:textAlignment w:val="baseline"/>
    </w:pPr>
    <w:rPr>
      <w:rFonts w:ascii="Calibri" w:eastAsia="DejaVu Sans" w:hAnsi="Calibri" w:cs="DejaVu Sans"/>
      <w:b/>
      <w:bCs/>
      <w:color w:val="auto"/>
      <w:kern w:val="3"/>
      <w:sz w:val="24"/>
      <w:szCs w:val="48"/>
      <w:lang w:val="en-GB"/>
    </w:rPr>
  </w:style>
  <w:style w:type="character" w:customStyle="1" w:styleId="TextrevisionmainTegn">
    <w:name w:val="Text revision main Tegn"/>
    <w:basedOn w:val="Standardskriftforavsnitt"/>
    <w:link w:val="Textrevisionmain"/>
    <w:rsid w:val="007E7E93"/>
    <w:rPr>
      <w:rFonts w:eastAsia="Ubuntu" w:cstheme="minorHAnsi"/>
      <w:b/>
      <w:kern w:val="3"/>
      <w:sz w:val="24"/>
      <w:lang w:val="en-GB"/>
    </w:rPr>
  </w:style>
  <w:style w:type="paragraph" w:customStyle="1" w:styleId="Maintext">
    <w:name w:val="Main text"/>
    <w:basedOn w:val="Normal"/>
    <w:link w:val="MaintextTegn"/>
    <w:qFormat/>
    <w:rsid w:val="007E7E93"/>
    <w:pPr>
      <w:autoSpaceDE w:val="0"/>
      <w:autoSpaceDN w:val="0"/>
      <w:adjustRightInd w:val="0"/>
      <w:spacing w:after="0" w:line="240" w:lineRule="auto"/>
    </w:pPr>
    <w:rPr>
      <w:rFonts w:ascii="Calibri" w:eastAsia="Droid Sans" w:hAnsi="Calibri" w:cs="Calibri"/>
      <w:kern w:val="3"/>
      <w:sz w:val="24"/>
      <w:lang w:val="en-GB"/>
    </w:rPr>
  </w:style>
  <w:style w:type="character" w:customStyle="1" w:styleId="ChapterTegn">
    <w:name w:val="Chapter Tegn"/>
    <w:basedOn w:val="Standardskriftforavsnitt"/>
    <w:link w:val="Chapter"/>
    <w:rsid w:val="007E7E93"/>
    <w:rPr>
      <w:rFonts w:ascii="Calibri" w:eastAsia="DejaVu Sans" w:hAnsi="Calibri" w:cs="DejaVu Sans"/>
      <w:b/>
      <w:bCs/>
      <w:kern w:val="3"/>
      <w:sz w:val="24"/>
      <w:szCs w:val="48"/>
      <w:lang w:val="en-GB"/>
    </w:rPr>
  </w:style>
  <w:style w:type="character" w:customStyle="1" w:styleId="MaintextTegn">
    <w:name w:val="Main text Tegn"/>
    <w:basedOn w:val="Standardskriftforavsnitt"/>
    <w:link w:val="Maintext"/>
    <w:rsid w:val="007E7E93"/>
    <w:rPr>
      <w:rFonts w:ascii="Calibri" w:eastAsia="Droid Sans" w:hAnsi="Calibri" w:cs="Calibri"/>
      <w:kern w:val="3"/>
      <w:sz w:val="24"/>
      <w:lang w:val="en-GB"/>
    </w:rPr>
  </w:style>
  <w:style w:type="paragraph" w:customStyle="1" w:styleId="Headingweak">
    <w:name w:val="Heading weak"/>
    <w:basedOn w:val="Topptekst"/>
    <w:link w:val="HeadingweakTegn"/>
    <w:qFormat/>
    <w:rsid w:val="007E7E93"/>
    <w:pPr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autoSpaceDN w:val="0"/>
      <w:spacing w:after="160"/>
      <w:jc w:val="center"/>
      <w:textAlignment w:val="baseline"/>
    </w:pPr>
    <w:rPr>
      <w:rFonts w:ascii="Calibri" w:eastAsia="Ubuntu" w:hAnsi="Calibri" w:cs="Ubuntu"/>
      <w:kern w:val="2"/>
    </w:rPr>
  </w:style>
  <w:style w:type="character" w:customStyle="1" w:styleId="HeadingweakTegn">
    <w:name w:val="Heading weak Tegn"/>
    <w:basedOn w:val="TopptekstTegn"/>
    <w:link w:val="Headingweak"/>
    <w:rsid w:val="007E7E93"/>
    <w:rPr>
      <w:rFonts w:ascii="Calibri" w:eastAsia="Ubuntu" w:hAnsi="Calibri" w:cs="Ubuntu"/>
      <w:kern w:val="2"/>
    </w:rPr>
  </w:style>
  <w:style w:type="character" w:customStyle="1" w:styleId="TekstDovrePEDBlue">
    <w:name w:val="Tekst Dovre PED Blue"/>
    <w:basedOn w:val="Standardskriftforavsnitt"/>
    <w:uiPriority w:val="1"/>
    <w:qFormat/>
    <w:rsid w:val="007E7E93"/>
    <w:rPr>
      <w:rFonts w:asciiTheme="minorHAnsi" w:hAnsiTheme="minorHAnsi"/>
      <w:color w:val="0070C0"/>
      <w:sz w:val="24"/>
      <w:lang w:val="en-GB"/>
    </w:rPr>
  </w:style>
  <w:style w:type="paragraph" w:customStyle="1" w:styleId="TekstDovreNOTE">
    <w:name w:val="Tekst Dovre NOTE"/>
    <w:basedOn w:val="Normal"/>
    <w:link w:val="TekstDovreNOTETegn"/>
    <w:qFormat/>
    <w:rsid w:val="007E7E93"/>
    <w:pPr>
      <w:suppressAutoHyphens/>
      <w:autoSpaceDN w:val="0"/>
      <w:spacing w:after="120" w:line="240" w:lineRule="auto"/>
      <w:textAlignment w:val="baseline"/>
    </w:pPr>
    <w:rPr>
      <w:rFonts w:eastAsia="Ubuntu" w:cs="Ubuntu"/>
      <w:i/>
      <w:color w:val="0070C0"/>
      <w:kern w:val="3"/>
      <w:sz w:val="20"/>
      <w:szCs w:val="56"/>
      <w:lang w:val="en-GB"/>
    </w:rPr>
  </w:style>
  <w:style w:type="character" w:customStyle="1" w:styleId="TekstDovreNOTETegn">
    <w:name w:val="Tekst Dovre NOTE Tegn"/>
    <w:basedOn w:val="TextfrontpageTegn"/>
    <w:link w:val="TekstDovreNOTE"/>
    <w:rsid w:val="007E7E93"/>
    <w:rPr>
      <w:rFonts w:eastAsia="Ubuntu" w:cs="Ubuntu"/>
      <w:b w:val="0"/>
      <w:bCs w:val="0"/>
      <w:i/>
      <w:color w:val="0070C0"/>
      <w:kern w:val="3"/>
      <w:sz w:val="20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0137-E8CC-492E-A447-934EBD12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2999</Characters>
  <Application>Microsoft Office Word</Application>
  <DocSecurity>4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Hagen</dc:creator>
  <cp:keywords/>
  <dc:description/>
  <cp:lastModifiedBy>Lydia Vedvik</cp:lastModifiedBy>
  <cp:revision>2</cp:revision>
  <cp:lastPrinted>2014-04-04T07:52:00Z</cp:lastPrinted>
  <dcterms:created xsi:type="dcterms:W3CDTF">2024-08-22T14:08:00Z</dcterms:created>
  <dcterms:modified xsi:type="dcterms:W3CDTF">2024-08-22T14:08:00Z</dcterms:modified>
</cp:coreProperties>
</file>